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903BD6" w:rsidRDefault="001F5DCB" w:rsidP="00903BD6">
      <w:pPr>
        <w:autoSpaceDE w:val="0"/>
        <w:autoSpaceDN w:val="0"/>
        <w:jc w:val="center"/>
        <w:rPr>
          <w:b/>
          <w:bCs/>
          <w:szCs w:val="24"/>
        </w:rPr>
      </w:pPr>
      <w:r>
        <w:rPr>
          <w:b/>
          <w:bCs/>
          <w:szCs w:val="24"/>
        </w:rPr>
        <w:t>О</w:t>
      </w:r>
      <w:r w:rsidR="009F795F" w:rsidRPr="00903BD6">
        <w:rPr>
          <w:b/>
          <w:bCs/>
          <w:szCs w:val="24"/>
        </w:rPr>
        <w:t xml:space="preserve">тчет об оценке фактического воздействия </w:t>
      </w:r>
    </w:p>
    <w:p w:rsidR="009F795F" w:rsidRPr="00903BD6" w:rsidRDefault="009F795F" w:rsidP="00903BD6">
      <w:pPr>
        <w:autoSpaceDE w:val="0"/>
        <w:autoSpaceDN w:val="0"/>
        <w:jc w:val="center"/>
        <w:rPr>
          <w:b/>
          <w:bCs/>
          <w:szCs w:val="24"/>
        </w:rPr>
      </w:pPr>
      <w:r w:rsidRPr="00903BD6">
        <w:rPr>
          <w:b/>
          <w:bCs/>
          <w:szCs w:val="24"/>
        </w:rPr>
        <w:t>муниципального нормативного правового акта</w:t>
      </w:r>
    </w:p>
    <w:p w:rsidR="009F795F" w:rsidRPr="009F795F" w:rsidRDefault="009F795F" w:rsidP="009F795F">
      <w:pPr>
        <w:autoSpaceDE w:val="0"/>
        <w:autoSpaceDN w:val="0"/>
        <w:jc w:val="center"/>
        <w:rPr>
          <w:bCs/>
        </w:rPr>
      </w:pPr>
    </w:p>
    <w:p w:rsidR="009F795F" w:rsidRPr="009F795F" w:rsidRDefault="009F795F" w:rsidP="009F795F">
      <w:pPr>
        <w:autoSpaceDE w:val="0"/>
        <w:autoSpaceDN w:val="0"/>
        <w:spacing w:after="240"/>
        <w:ind w:left="567"/>
        <w:jc w:val="center"/>
        <w:rPr>
          <w:bCs/>
          <w:sz w:val="24"/>
          <w:szCs w:val="24"/>
        </w:rPr>
      </w:pPr>
      <w:r w:rsidRPr="009F795F">
        <w:rPr>
          <w:bCs/>
          <w:sz w:val="24"/>
          <w:szCs w:val="24"/>
        </w:rPr>
        <w:t>1. Общая информация</w:t>
      </w:r>
    </w:p>
    <w:p w:rsidR="00255A83" w:rsidRDefault="009F795F" w:rsidP="00255A83">
      <w:pPr>
        <w:jc w:val="both"/>
        <w:rPr>
          <w:sz w:val="24"/>
          <w:szCs w:val="24"/>
        </w:rPr>
      </w:pPr>
      <w:r w:rsidRPr="009F795F">
        <w:rPr>
          <w:sz w:val="24"/>
          <w:szCs w:val="24"/>
        </w:rPr>
        <w:t>1.1. Орган, осуществляющий оценку фактического воздействия муниципальных нормативных правовых актов:</w:t>
      </w:r>
    </w:p>
    <w:p w:rsidR="009F795F" w:rsidRDefault="00255A83" w:rsidP="00726C00">
      <w:pPr>
        <w:jc w:val="both"/>
        <w:rPr>
          <w:sz w:val="24"/>
          <w:szCs w:val="24"/>
        </w:rPr>
      </w:pPr>
      <w:r w:rsidRPr="00255A83">
        <w:rPr>
          <w:sz w:val="24"/>
          <w:szCs w:val="24"/>
        </w:rPr>
        <w:t>Управление градостроительства, развития жилищно-коммунального комплекса и энергетики администрации Нижневартовского района</w:t>
      </w:r>
    </w:p>
    <w:p w:rsidR="00726C00" w:rsidRPr="009F795F" w:rsidRDefault="00726C00" w:rsidP="00726C00">
      <w:pPr>
        <w:jc w:val="both"/>
        <w:rPr>
          <w:sz w:val="20"/>
          <w:szCs w:val="20"/>
        </w:rPr>
      </w:pPr>
    </w:p>
    <w:p w:rsidR="009F795F" w:rsidRPr="009F795F" w:rsidRDefault="009F795F" w:rsidP="009F795F">
      <w:pPr>
        <w:autoSpaceDE w:val="0"/>
        <w:autoSpaceDN w:val="0"/>
        <w:contextualSpacing/>
        <w:jc w:val="both"/>
        <w:rPr>
          <w:sz w:val="24"/>
          <w:szCs w:val="24"/>
        </w:rPr>
      </w:pPr>
      <w:r w:rsidRPr="009F795F">
        <w:rPr>
          <w:sz w:val="24"/>
          <w:szCs w:val="24"/>
        </w:rPr>
        <w:t>1.2. Вид и наименование муниципального нормативного правового акта, реквизиты и источники его официального опубликования:</w:t>
      </w:r>
    </w:p>
    <w:p w:rsidR="009F795F" w:rsidRDefault="00255A83" w:rsidP="00726C00">
      <w:pPr>
        <w:jc w:val="both"/>
        <w:rPr>
          <w:sz w:val="24"/>
          <w:szCs w:val="24"/>
        </w:rPr>
      </w:pPr>
      <w:r w:rsidRPr="00743BD3">
        <w:rPr>
          <w:sz w:val="24"/>
          <w:szCs w:val="24"/>
        </w:rPr>
        <w:t>Постановление</w:t>
      </w:r>
      <w:r w:rsidR="00743BD3" w:rsidRPr="00743BD3">
        <w:rPr>
          <w:sz w:val="24"/>
          <w:szCs w:val="24"/>
        </w:rPr>
        <w:t xml:space="preserve"> администрации района</w:t>
      </w:r>
      <w:r w:rsidRPr="00CA5DE8">
        <w:rPr>
          <w:sz w:val="24"/>
          <w:szCs w:val="24"/>
        </w:rPr>
        <w:t xml:space="preserve"> № 1853 от 18.09.2019 «Об утверждении Порядка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r w:rsidR="00916E4B" w:rsidRPr="00916E4B">
        <w:rPr>
          <w:sz w:val="24"/>
          <w:szCs w:val="24"/>
        </w:rPr>
        <w:t xml:space="preserve"> </w:t>
      </w:r>
      <w:r w:rsidR="00916E4B">
        <w:rPr>
          <w:sz w:val="24"/>
          <w:szCs w:val="24"/>
        </w:rPr>
        <w:t>(</w:t>
      </w:r>
      <w:r w:rsidR="00916E4B" w:rsidRPr="00386E29">
        <w:rPr>
          <w:sz w:val="24"/>
          <w:szCs w:val="24"/>
        </w:rPr>
        <w:t>с изменениями от 13.01.2021 № 13)</w:t>
      </w:r>
    </w:p>
    <w:p w:rsidR="00726C00" w:rsidRPr="009F795F" w:rsidRDefault="00726C00" w:rsidP="00726C00">
      <w:pPr>
        <w:jc w:val="both"/>
        <w:rPr>
          <w:sz w:val="20"/>
          <w:szCs w:val="20"/>
        </w:rPr>
      </w:pPr>
    </w:p>
    <w:p w:rsidR="009F795F" w:rsidRPr="009F795F" w:rsidRDefault="009F795F" w:rsidP="009F795F">
      <w:pPr>
        <w:autoSpaceDE w:val="0"/>
        <w:autoSpaceDN w:val="0"/>
        <w:contextualSpacing/>
        <w:jc w:val="both"/>
        <w:rPr>
          <w:sz w:val="24"/>
          <w:szCs w:val="24"/>
        </w:rPr>
      </w:pPr>
      <w:r w:rsidRPr="009F795F">
        <w:rPr>
          <w:sz w:val="24"/>
          <w:szCs w:val="24"/>
        </w:rPr>
        <w:t>1.3. Сведения о вносившихся в муниципальный нормативный правовой акт изменениях:</w:t>
      </w:r>
    </w:p>
    <w:p w:rsidR="009F795F" w:rsidRDefault="00F164F0" w:rsidP="00726C00">
      <w:pPr>
        <w:autoSpaceDE w:val="0"/>
        <w:autoSpaceDN w:val="0"/>
        <w:jc w:val="both"/>
        <w:rPr>
          <w:sz w:val="24"/>
          <w:szCs w:val="24"/>
        </w:rPr>
      </w:pPr>
      <w:r>
        <w:rPr>
          <w:sz w:val="24"/>
          <w:szCs w:val="24"/>
        </w:rPr>
        <w:t>В</w:t>
      </w:r>
      <w:r w:rsidR="00D76E26" w:rsidRPr="00D76E26">
        <w:rPr>
          <w:sz w:val="24"/>
          <w:szCs w:val="24"/>
        </w:rPr>
        <w:t>несены изменения в Порядок подготовки и утверждения документации по планировке территории для размещения объектов на территории Нижневартовского района, в части дополнения разделов IV–VI</w:t>
      </w:r>
      <w:r w:rsidR="00D76E26">
        <w:rPr>
          <w:sz w:val="24"/>
          <w:szCs w:val="24"/>
        </w:rPr>
        <w:t xml:space="preserve"> об </w:t>
      </w:r>
      <w:r w:rsidR="00D76E26" w:rsidRPr="00D76E26">
        <w:rPr>
          <w:sz w:val="24"/>
          <w:szCs w:val="24"/>
        </w:rPr>
        <w:t>определ</w:t>
      </w:r>
      <w:r w:rsidR="00D76E26">
        <w:rPr>
          <w:sz w:val="24"/>
          <w:szCs w:val="24"/>
        </w:rPr>
        <w:t>ении поряд</w:t>
      </w:r>
      <w:r w:rsidR="00D76E26" w:rsidRPr="00D76E26">
        <w:rPr>
          <w:sz w:val="24"/>
          <w:szCs w:val="24"/>
        </w:rPr>
        <w:t>к</w:t>
      </w:r>
      <w:r w:rsidR="00D76E26">
        <w:rPr>
          <w:sz w:val="24"/>
          <w:szCs w:val="24"/>
        </w:rPr>
        <w:t>а</w:t>
      </w:r>
      <w:r w:rsidR="00D76E26" w:rsidRPr="00D76E26">
        <w:rPr>
          <w:sz w:val="24"/>
          <w:szCs w:val="24"/>
        </w:rPr>
        <w:t xml:space="preserve"> внесения изменений в документацию по планировке территории, поряд</w:t>
      </w:r>
      <w:r w:rsidR="00D76E26">
        <w:rPr>
          <w:sz w:val="24"/>
          <w:szCs w:val="24"/>
        </w:rPr>
        <w:t>ка</w:t>
      </w:r>
      <w:r w:rsidR="00D76E26" w:rsidRPr="00D76E26">
        <w:rPr>
          <w:sz w:val="24"/>
          <w:szCs w:val="24"/>
        </w:rPr>
        <w:t xml:space="preserve"> отмены такой документации</w:t>
      </w:r>
      <w:r w:rsidR="00D76E26">
        <w:rPr>
          <w:sz w:val="24"/>
          <w:szCs w:val="24"/>
        </w:rPr>
        <w:t xml:space="preserve"> или ее отдельных частей, порядка</w:t>
      </w:r>
      <w:r w:rsidR="00D76E26" w:rsidRPr="00D76E26">
        <w:rPr>
          <w:sz w:val="24"/>
          <w:szCs w:val="24"/>
        </w:rPr>
        <w:t xml:space="preserve"> признания отдельных частей такой документации не подлежащими применению на территории Нижневартовского района</w:t>
      </w:r>
    </w:p>
    <w:p w:rsidR="00726C00" w:rsidRPr="009F795F" w:rsidRDefault="00726C00" w:rsidP="00726C00">
      <w:pPr>
        <w:autoSpaceDE w:val="0"/>
        <w:autoSpaceDN w:val="0"/>
        <w:jc w:val="both"/>
        <w:rPr>
          <w:sz w:val="20"/>
          <w:szCs w:val="20"/>
        </w:rPr>
      </w:pPr>
    </w:p>
    <w:p w:rsidR="00726C00" w:rsidRDefault="009F795F" w:rsidP="00726C00">
      <w:pPr>
        <w:autoSpaceDE w:val="0"/>
        <w:autoSpaceDN w:val="0"/>
        <w:contextualSpacing/>
        <w:jc w:val="both"/>
        <w:rPr>
          <w:sz w:val="24"/>
          <w:szCs w:val="24"/>
        </w:rPr>
      </w:pPr>
      <w:r w:rsidRPr="009F795F">
        <w:rPr>
          <w:sz w:val="24"/>
          <w:szCs w:val="24"/>
        </w:rPr>
        <w:t>1.4. Дата вступления в силу муниципального нормативного правового акта и (или) его отдельных положений:</w:t>
      </w:r>
      <w:r w:rsidR="00C2251F" w:rsidRPr="00C2251F">
        <w:rPr>
          <w:sz w:val="24"/>
          <w:szCs w:val="24"/>
        </w:rPr>
        <w:t xml:space="preserve"> </w:t>
      </w:r>
    </w:p>
    <w:p w:rsidR="00F83A5D" w:rsidRDefault="00F164F0" w:rsidP="00F83A5D">
      <w:pPr>
        <w:autoSpaceDE w:val="0"/>
        <w:autoSpaceDN w:val="0"/>
        <w:adjustRightInd w:val="0"/>
        <w:jc w:val="both"/>
        <w:rPr>
          <w:sz w:val="24"/>
          <w:szCs w:val="24"/>
        </w:rPr>
      </w:pPr>
      <w:r w:rsidRPr="00726C00">
        <w:rPr>
          <w:sz w:val="24"/>
          <w:szCs w:val="24"/>
        </w:rPr>
        <w:t>П</w:t>
      </w:r>
      <w:r w:rsidR="00C2251F" w:rsidRPr="00726C00">
        <w:rPr>
          <w:sz w:val="24"/>
          <w:szCs w:val="24"/>
        </w:rPr>
        <w:t>остановление администрации района от 18.09.2019 № 1853 «Об утверждении Порядка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r w:rsidR="00726C00" w:rsidRPr="00726C00">
        <w:rPr>
          <w:sz w:val="24"/>
          <w:szCs w:val="24"/>
        </w:rPr>
        <w:t xml:space="preserve"> </w:t>
      </w:r>
      <w:r w:rsidR="00F83A5D">
        <w:rPr>
          <w:sz w:val="24"/>
          <w:szCs w:val="24"/>
        </w:rPr>
        <w:t xml:space="preserve">вступило в силу после официального опубликования (обнародования) в </w:t>
      </w:r>
      <w:r w:rsidR="00317120">
        <w:rPr>
          <w:sz w:val="24"/>
          <w:szCs w:val="24"/>
        </w:rPr>
        <w:t xml:space="preserve">приложении к газете «Новости </w:t>
      </w:r>
      <w:proofErr w:type="spellStart"/>
      <w:r w:rsidR="00317120">
        <w:rPr>
          <w:sz w:val="24"/>
          <w:szCs w:val="24"/>
        </w:rPr>
        <w:t>Приобья</w:t>
      </w:r>
      <w:proofErr w:type="spellEnd"/>
      <w:r w:rsidR="00317120">
        <w:rPr>
          <w:sz w:val="24"/>
          <w:szCs w:val="24"/>
        </w:rPr>
        <w:t xml:space="preserve">» </w:t>
      </w:r>
      <w:r w:rsidR="00F83A5D">
        <w:rPr>
          <w:sz w:val="24"/>
          <w:szCs w:val="24"/>
        </w:rPr>
        <w:t>«Официальный бюллетень» от 21.09.2019</w:t>
      </w:r>
      <w:r w:rsidR="00317120">
        <w:rPr>
          <w:sz w:val="24"/>
          <w:szCs w:val="24"/>
        </w:rPr>
        <w:t xml:space="preserve"> </w:t>
      </w:r>
      <w:r w:rsidR="00F83A5D">
        <w:rPr>
          <w:sz w:val="24"/>
          <w:szCs w:val="24"/>
        </w:rPr>
        <w:t>№ 75</w:t>
      </w:r>
      <w:r w:rsidR="00317120">
        <w:rPr>
          <w:sz w:val="24"/>
          <w:szCs w:val="24"/>
        </w:rPr>
        <w:t>.</w:t>
      </w:r>
    </w:p>
    <w:p w:rsidR="00F83A5D" w:rsidRPr="00726C00" w:rsidRDefault="00F83A5D" w:rsidP="00726C00">
      <w:pPr>
        <w:autoSpaceDE w:val="0"/>
        <w:autoSpaceDN w:val="0"/>
        <w:contextualSpacing/>
        <w:jc w:val="both"/>
        <w:rPr>
          <w:sz w:val="24"/>
          <w:szCs w:val="24"/>
          <w:u w:val="single"/>
        </w:rPr>
      </w:pPr>
    </w:p>
    <w:p w:rsidR="00726C00" w:rsidRDefault="00726C00" w:rsidP="00726C00">
      <w:pPr>
        <w:jc w:val="both"/>
        <w:rPr>
          <w:sz w:val="24"/>
          <w:szCs w:val="24"/>
        </w:rPr>
      </w:pPr>
      <w:r w:rsidRPr="00726C00">
        <w:rPr>
          <w:sz w:val="24"/>
          <w:szCs w:val="24"/>
        </w:rPr>
        <w:t>П</w:t>
      </w:r>
      <w:r w:rsidR="00C2251F" w:rsidRPr="00726C00">
        <w:rPr>
          <w:sz w:val="24"/>
          <w:szCs w:val="24"/>
        </w:rPr>
        <w:t>остановление администрации района от 13.01.2021 № 13 «О внесении изменений в постановление администрации района от 18.09.2019 № 1853 «Об утверждении Порядка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r w:rsidRPr="00726C00">
        <w:rPr>
          <w:sz w:val="24"/>
          <w:szCs w:val="24"/>
        </w:rPr>
        <w:t xml:space="preserve"> </w:t>
      </w:r>
      <w:r w:rsidR="00F83A5D">
        <w:rPr>
          <w:sz w:val="24"/>
          <w:szCs w:val="24"/>
        </w:rPr>
        <w:t xml:space="preserve">вступило в силу после официального опубликования (обнародования) в </w:t>
      </w:r>
      <w:r w:rsidR="00317120">
        <w:rPr>
          <w:sz w:val="24"/>
          <w:szCs w:val="24"/>
        </w:rPr>
        <w:t xml:space="preserve">приложении к газете «Новости </w:t>
      </w:r>
      <w:proofErr w:type="spellStart"/>
      <w:r w:rsidR="00317120">
        <w:rPr>
          <w:sz w:val="24"/>
          <w:szCs w:val="24"/>
        </w:rPr>
        <w:t>Приобья</w:t>
      </w:r>
      <w:proofErr w:type="spellEnd"/>
      <w:r w:rsidR="00317120">
        <w:rPr>
          <w:sz w:val="24"/>
          <w:szCs w:val="24"/>
        </w:rPr>
        <w:t xml:space="preserve">» </w:t>
      </w:r>
      <w:r w:rsidR="00F83A5D">
        <w:rPr>
          <w:sz w:val="24"/>
          <w:szCs w:val="24"/>
        </w:rPr>
        <w:t>«Официальный бюллетень» от 21.01.2021 № 2</w:t>
      </w:r>
      <w:r w:rsidR="00317120">
        <w:rPr>
          <w:sz w:val="24"/>
          <w:szCs w:val="24"/>
        </w:rPr>
        <w:t>.</w:t>
      </w:r>
    </w:p>
    <w:p w:rsidR="00317120" w:rsidRPr="009F795F" w:rsidRDefault="00317120" w:rsidP="00726C00">
      <w:pPr>
        <w:jc w:val="both"/>
        <w:rPr>
          <w:sz w:val="20"/>
          <w:szCs w:val="20"/>
        </w:rPr>
      </w:pPr>
    </w:p>
    <w:p w:rsidR="009F795F" w:rsidRPr="009F795F" w:rsidRDefault="009F795F" w:rsidP="009F795F">
      <w:pPr>
        <w:autoSpaceDE w:val="0"/>
        <w:autoSpaceDN w:val="0"/>
        <w:contextualSpacing/>
        <w:jc w:val="both"/>
        <w:rPr>
          <w:sz w:val="24"/>
          <w:szCs w:val="24"/>
        </w:rPr>
      </w:pPr>
      <w:r w:rsidRPr="009F795F">
        <w:rPr>
          <w:sz w:val="24"/>
          <w:szCs w:val="24"/>
        </w:rPr>
        <w:t>1.5. Краткое описание содержания правового регулирования:</w:t>
      </w:r>
    </w:p>
    <w:p w:rsidR="009F795F" w:rsidRPr="009F795F" w:rsidRDefault="00F164F0" w:rsidP="00745462">
      <w:pPr>
        <w:autoSpaceDE w:val="0"/>
        <w:autoSpaceDN w:val="0"/>
        <w:jc w:val="both"/>
        <w:rPr>
          <w:sz w:val="20"/>
          <w:szCs w:val="20"/>
        </w:rPr>
      </w:pPr>
      <w:r>
        <w:rPr>
          <w:sz w:val="24"/>
          <w:szCs w:val="24"/>
        </w:rPr>
        <w:t>Н</w:t>
      </w:r>
      <w:r w:rsidR="00F83C7E" w:rsidRPr="000D40A4">
        <w:rPr>
          <w:sz w:val="24"/>
          <w:szCs w:val="24"/>
        </w:rPr>
        <w:t xml:space="preserve">астоящий Порядок устанавливает требования к подготовке и утверждению </w:t>
      </w:r>
      <w:r w:rsidR="00F83C7E" w:rsidRPr="00A1371E">
        <w:rPr>
          <w:sz w:val="24"/>
          <w:szCs w:val="24"/>
        </w:rPr>
        <w:t>документации по планировке территории</w:t>
      </w:r>
      <w:r w:rsidR="00F83C7E" w:rsidRPr="000D40A4">
        <w:rPr>
          <w:sz w:val="24"/>
          <w:szCs w:val="24"/>
        </w:rPr>
        <w:t xml:space="preserve"> </w:t>
      </w:r>
      <w:r w:rsidR="00F83C7E" w:rsidRPr="00A1371E">
        <w:rPr>
          <w:sz w:val="24"/>
          <w:szCs w:val="24"/>
        </w:rPr>
        <w:t>для размещения объектов местного значения муниципального района и иных объектов капитального строительства, размещение которых планируется в границах поселения либо на территориях двух и более поселений и (или) межселенной территории в границах муниципального района</w:t>
      </w:r>
      <w:r w:rsidR="00F83C7E">
        <w:rPr>
          <w:sz w:val="24"/>
          <w:szCs w:val="24"/>
        </w:rPr>
        <w:t xml:space="preserve">, </w:t>
      </w:r>
      <w:r w:rsidR="00F83C7E" w:rsidRPr="000D40A4">
        <w:rPr>
          <w:sz w:val="24"/>
          <w:szCs w:val="24"/>
        </w:rPr>
        <w:t>определяет порядок внесения</w:t>
      </w:r>
      <w:r w:rsidR="00F83C7E">
        <w:rPr>
          <w:sz w:val="24"/>
          <w:szCs w:val="24"/>
        </w:rPr>
        <w:t xml:space="preserve"> </w:t>
      </w:r>
      <w:r w:rsidR="00F83C7E" w:rsidRPr="000D40A4">
        <w:rPr>
          <w:sz w:val="24"/>
          <w:szCs w:val="24"/>
        </w:rPr>
        <w:t>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на территории Нижневартовского района</w:t>
      </w:r>
    </w:p>
    <w:p w:rsidR="009F795F" w:rsidRPr="009F795F" w:rsidRDefault="009F795F" w:rsidP="009F795F">
      <w:pPr>
        <w:autoSpaceDE w:val="0"/>
        <w:autoSpaceDN w:val="0"/>
        <w:contextualSpacing/>
        <w:jc w:val="both"/>
        <w:rPr>
          <w:sz w:val="24"/>
          <w:szCs w:val="24"/>
        </w:rPr>
      </w:pPr>
    </w:p>
    <w:p w:rsidR="009F795F" w:rsidRPr="00745462" w:rsidRDefault="009F795F" w:rsidP="009F795F">
      <w:pPr>
        <w:autoSpaceDE w:val="0"/>
        <w:autoSpaceDN w:val="0"/>
        <w:contextualSpacing/>
        <w:jc w:val="both"/>
        <w:rPr>
          <w:sz w:val="24"/>
          <w:szCs w:val="24"/>
        </w:rPr>
      </w:pPr>
      <w:r w:rsidRPr="00745462">
        <w:rPr>
          <w:sz w:val="24"/>
          <w:szCs w:val="24"/>
        </w:rPr>
        <w:t>1.6. Сведения о результатах ОРВ:</w:t>
      </w:r>
    </w:p>
    <w:p w:rsidR="009F795F" w:rsidRPr="00745462" w:rsidRDefault="009F795F" w:rsidP="009F795F">
      <w:pPr>
        <w:autoSpaceDE w:val="0"/>
        <w:autoSpaceDN w:val="0"/>
        <w:contextualSpacing/>
        <w:jc w:val="both"/>
        <w:rPr>
          <w:sz w:val="24"/>
          <w:szCs w:val="24"/>
        </w:rPr>
      </w:pPr>
      <w:r w:rsidRPr="00745462">
        <w:rPr>
          <w:sz w:val="24"/>
          <w:szCs w:val="24"/>
        </w:rPr>
        <w:lastRenderedPageBreak/>
        <w:t xml:space="preserve">Дата проведения публичных консультаций по проекту муниципального нормативного правового акта, в отношении которого проведена ОРВ: </w:t>
      </w:r>
      <w:r w:rsidR="008F2481">
        <w:rPr>
          <w:sz w:val="24"/>
          <w:szCs w:val="24"/>
        </w:rPr>
        <w:t xml:space="preserve">с </w:t>
      </w:r>
      <w:r w:rsidRPr="00745462">
        <w:rPr>
          <w:sz w:val="24"/>
          <w:szCs w:val="24"/>
        </w:rPr>
        <w:t>«</w:t>
      </w:r>
      <w:r w:rsidR="00745462">
        <w:rPr>
          <w:sz w:val="24"/>
          <w:szCs w:val="24"/>
        </w:rPr>
        <w:t>25</w:t>
      </w:r>
      <w:r w:rsidRPr="00745462">
        <w:rPr>
          <w:sz w:val="24"/>
          <w:szCs w:val="24"/>
        </w:rPr>
        <w:t>»</w:t>
      </w:r>
      <w:r w:rsidR="00745462">
        <w:rPr>
          <w:sz w:val="24"/>
          <w:szCs w:val="24"/>
        </w:rPr>
        <w:t xml:space="preserve"> марта </w:t>
      </w:r>
      <w:r w:rsidRPr="00745462">
        <w:rPr>
          <w:sz w:val="24"/>
          <w:szCs w:val="24"/>
        </w:rPr>
        <w:t>20</w:t>
      </w:r>
      <w:r w:rsidR="00745462">
        <w:rPr>
          <w:sz w:val="24"/>
          <w:szCs w:val="24"/>
        </w:rPr>
        <w:t>20</w:t>
      </w:r>
      <w:r w:rsidR="007C7D0A">
        <w:rPr>
          <w:sz w:val="24"/>
          <w:szCs w:val="24"/>
        </w:rPr>
        <w:t xml:space="preserve"> </w:t>
      </w:r>
      <w:r w:rsidRPr="00745462">
        <w:rPr>
          <w:sz w:val="24"/>
          <w:szCs w:val="24"/>
        </w:rPr>
        <w:t>г.</w:t>
      </w:r>
      <w:r w:rsidR="008F2481">
        <w:rPr>
          <w:sz w:val="24"/>
          <w:szCs w:val="24"/>
        </w:rPr>
        <w:t xml:space="preserve"> по «21» апреля 2020</w:t>
      </w:r>
      <w:r w:rsidR="007C7D0A">
        <w:rPr>
          <w:sz w:val="24"/>
          <w:szCs w:val="24"/>
        </w:rPr>
        <w:t xml:space="preserve"> </w:t>
      </w:r>
      <w:bookmarkStart w:id="0" w:name="_GoBack"/>
      <w:bookmarkEnd w:id="0"/>
      <w:r w:rsidR="008F2481">
        <w:rPr>
          <w:sz w:val="24"/>
          <w:szCs w:val="24"/>
        </w:rPr>
        <w:t>г.</w:t>
      </w:r>
    </w:p>
    <w:p w:rsidR="009F795F" w:rsidRPr="00F83C7E" w:rsidRDefault="009F795F" w:rsidP="009F795F">
      <w:pPr>
        <w:autoSpaceDE w:val="0"/>
        <w:autoSpaceDN w:val="0"/>
        <w:contextualSpacing/>
        <w:jc w:val="both"/>
        <w:rPr>
          <w:sz w:val="24"/>
          <w:szCs w:val="24"/>
          <w:highlight w:val="yellow"/>
        </w:rPr>
      </w:pPr>
      <w:r w:rsidRPr="00745462">
        <w:rPr>
          <w:sz w:val="24"/>
          <w:szCs w:val="24"/>
        </w:rPr>
        <w:t>Заключение уполномоченного органа об ОРВ: «</w:t>
      </w:r>
      <w:r w:rsidR="00475B54">
        <w:rPr>
          <w:sz w:val="24"/>
          <w:szCs w:val="24"/>
        </w:rPr>
        <w:t>26</w:t>
      </w:r>
      <w:r w:rsidRPr="00745462">
        <w:rPr>
          <w:sz w:val="24"/>
          <w:szCs w:val="24"/>
        </w:rPr>
        <w:t>»</w:t>
      </w:r>
      <w:r w:rsidR="00745462" w:rsidRPr="00745462">
        <w:rPr>
          <w:sz w:val="24"/>
          <w:szCs w:val="24"/>
        </w:rPr>
        <w:t xml:space="preserve"> </w:t>
      </w:r>
      <w:r w:rsidR="00475B54">
        <w:rPr>
          <w:sz w:val="24"/>
          <w:szCs w:val="24"/>
        </w:rPr>
        <w:t>мая</w:t>
      </w:r>
      <w:r w:rsidR="00745462" w:rsidRPr="00745462">
        <w:rPr>
          <w:sz w:val="24"/>
          <w:szCs w:val="24"/>
        </w:rPr>
        <w:t xml:space="preserve"> </w:t>
      </w:r>
      <w:r w:rsidRPr="00745462">
        <w:rPr>
          <w:sz w:val="24"/>
          <w:szCs w:val="24"/>
        </w:rPr>
        <w:t>20</w:t>
      </w:r>
      <w:r w:rsidR="00745462" w:rsidRPr="00745462">
        <w:rPr>
          <w:sz w:val="24"/>
          <w:szCs w:val="24"/>
        </w:rPr>
        <w:t>2</w:t>
      </w:r>
      <w:r w:rsidR="00745462">
        <w:rPr>
          <w:sz w:val="24"/>
          <w:szCs w:val="24"/>
        </w:rPr>
        <w:t>0</w:t>
      </w:r>
      <w:r w:rsidR="007C7D0A">
        <w:rPr>
          <w:sz w:val="24"/>
          <w:szCs w:val="24"/>
        </w:rPr>
        <w:t xml:space="preserve"> </w:t>
      </w:r>
      <w:r w:rsidRPr="00745462">
        <w:rPr>
          <w:sz w:val="24"/>
          <w:szCs w:val="24"/>
        </w:rPr>
        <w:t>г. №</w:t>
      </w:r>
      <w:r w:rsidR="00394C09">
        <w:rPr>
          <w:sz w:val="24"/>
          <w:szCs w:val="24"/>
        </w:rPr>
        <w:t xml:space="preserve"> 13-6209/0.</w:t>
      </w:r>
    </w:p>
    <w:p w:rsidR="009F795F" w:rsidRPr="00F83C7E" w:rsidRDefault="009F795F" w:rsidP="009F795F">
      <w:pPr>
        <w:autoSpaceDE w:val="0"/>
        <w:autoSpaceDN w:val="0"/>
        <w:contextualSpacing/>
        <w:jc w:val="both"/>
        <w:rPr>
          <w:sz w:val="24"/>
          <w:szCs w:val="24"/>
          <w:highlight w:val="yellow"/>
        </w:rPr>
      </w:pPr>
    </w:p>
    <w:p w:rsidR="009F795F" w:rsidRPr="008E0212" w:rsidRDefault="009F795F" w:rsidP="009F795F">
      <w:pPr>
        <w:autoSpaceDE w:val="0"/>
        <w:autoSpaceDN w:val="0"/>
        <w:contextualSpacing/>
        <w:jc w:val="both"/>
        <w:rPr>
          <w:sz w:val="24"/>
          <w:szCs w:val="24"/>
        </w:rPr>
      </w:pPr>
      <w:r w:rsidRPr="008E0212">
        <w:rPr>
          <w:sz w:val="24"/>
          <w:szCs w:val="24"/>
        </w:rPr>
        <w:t>1.7. Дата размещения отчета об оценке фактического воздействия муниципального нормативного правового акта для проведения публичных консультаций: «</w:t>
      </w:r>
      <w:r w:rsidR="00DA3557">
        <w:rPr>
          <w:sz w:val="24"/>
          <w:szCs w:val="24"/>
        </w:rPr>
        <w:t>22</w:t>
      </w:r>
      <w:r w:rsidRPr="008E0212">
        <w:rPr>
          <w:sz w:val="24"/>
          <w:szCs w:val="24"/>
        </w:rPr>
        <w:t>»</w:t>
      </w:r>
      <w:r w:rsidR="00745462">
        <w:rPr>
          <w:sz w:val="24"/>
          <w:szCs w:val="24"/>
        </w:rPr>
        <w:t xml:space="preserve"> февраля </w:t>
      </w:r>
      <w:r w:rsidRPr="008E0212">
        <w:rPr>
          <w:sz w:val="24"/>
          <w:szCs w:val="24"/>
        </w:rPr>
        <w:t>20</w:t>
      </w:r>
      <w:r w:rsidR="00745462">
        <w:rPr>
          <w:sz w:val="24"/>
          <w:szCs w:val="24"/>
        </w:rPr>
        <w:t>23</w:t>
      </w:r>
      <w:r w:rsidRPr="008E0212">
        <w:rPr>
          <w:sz w:val="24"/>
          <w:szCs w:val="24"/>
        </w:rPr>
        <w:t>г. и срок, в течение которого принимались предложения в связи с его размещением: начало: «</w:t>
      </w:r>
      <w:r w:rsidR="00DA3557">
        <w:rPr>
          <w:sz w:val="24"/>
          <w:szCs w:val="24"/>
        </w:rPr>
        <w:t>22</w:t>
      </w:r>
      <w:r w:rsidRPr="008E0212">
        <w:rPr>
          <w:sz w:val="24"/>
          <w:szCs w:val="24"/>
        </w:rPr>
        <w:t>»</w:t>
      </w:r>
      <w:r w:rsidR="00745462">
        <w:rPr>
          <w:sz w:val="24"/>
          <w:szCs w:val="24"/>
        </w:rPr>
        <w:t xml:space="preserve"> февраля </w:t>
      </w:r>
      <w:r w:rsidRPr="008E0212">
        <w:rPr>
          <w:sz w:val="24"/>
          <w:szCs w:val="24"/>
        </w:rPr>
        <w:t>20</w:t>
      </w:r>
      <w:r w:rsidR="00745462">
        <w:rPr>
          <w:sz w:val="24"/>
          <w:szCs w:val="24"/>
        </w:rPr>
        <w:t>23</w:t>
      </w:r>
      <w:r w:rsidRPr="008E0212">
        <w:rPr>
          <w:sz w:val="24"/>
          <w:szCs w:val="24"/>
        </w:rPr>
        <w:t>г.; окончание: «</w:t>
      </w:r>
      <w:r w:rsidR="003E512D">
        <w:rPr>
          <w:sz w:val="24"/>
          <w:szCs w:val="24"/>
        </w:rPr>
        <w:t>2</w:t>
      </w:r>
      <w:r w:rsidR="00DA3557">
        <w:rPr>
          <w:sz w:val="24"/>
          <w:szCs w:val="24"/>
        </w:rPr>
        <w:t>4</w:t>
      </w:r>
      <w:r w:rsidRPr="008E0212">
        <w:rPr>
          <w:sz w:val="24"/>
          <w:szCs w:val="24"/>
        </w:rPr>
        <w:t>»</w:t>
      </w:r>
      <w:r w:rsidR="00745462">
        <w:rPr>
          <w:sz w:val="24"/>
          <w:szCs w:val="24"/>
        </w:rPr>
        <w:t xml:space="preserve"> марта </w:t>
      </w:r>
      <w:r w:rsidRPr="008E0212">
        <w:rPr>
          <w:sz w:val="24"/>
          <w:szCs w:val="24"/>
        </w:rPr>
        <w:t>20</w:t>
      </w:r>
      <w:r w:rsidR="00745462">
        <w:rPr>
          <w:sz w:val="24"/>
          <w:szCs w:val="24"/>
        </w:rPr>
        <w:t>23</w:t>
      </w:r>
      <w:r w:rsidR="00F5075C">
        <w:rPr>
          <w:sz w:val="24"/>
          <w:szCs w:val="24"/>
        </w:rPr>
        <w:t xml:space="preserve"> </w:t>
      </w:r>
      <w:r w:rsidRPr="008E0212">
        <w:rPr>
          <w:sz w:val="24"/>
          <w:szCs w:val="24"/>
        </w:rPr>
        <w:t>г.</w:t>
      </w:r>
    </w:p>
    <w:p w:rsidR="009F795F" w:rsidRPr="00F5075C" w:rsidRDefault="009F795F" w:rsidP="009F795F">
      <w:pPr>
        <w:tabs>
          <w:tab w:val="center" w:pos="8505"/>
          <w:tab w:val="right" w:pos="9923"/>
        </w:tabs>
        <w:autoSpaceDE w:val="0"/>
        <w:autoSpaceDN w:val="0"/>
        <w:spacing w:before="120"/>
        <w:jc w:val="both"/>
        <w:rPr>
          <w:sz w:val="24"/>
          <w:szCs w:val="24"/>
        </w:rPr>
      </w:pPr>
      <w:r w:rsidRPr="00F5075C">
        <w:rPr>
          <w:sz w:val="24"/>
          <w:szCs w:val="24"/>
        </w:rPr>
        <w:t>1.8. Сведения о количестве замечаний и предложений, полученных в ходе публичных консультаций по муниципальному нормативному правовому акту:</w:t>
      </w:r>
    </w:p>
    <w:p w:rsidR="009F795F" w:rsidRPr="00F5075C" w:rsidRDefault="009F795F" w:rsidP="009F795F">
      <w:pPr>
        <w:tabs>
          <w:tab w:val="center" w:pos="8505"/>
          <w:tab w:val="right" w:pos="9923"/>
        </w:tabs>
        <w:autoSpaceDE w:val="0"/>
        <w:autoSpaceDN w:val="0"/>
        <w:spacing w:before="120"/>
        <w:contextualSpacing/>
        <w:jc w:val="both"/>
        <w:rPr>
          <w:sz w:val="24"/>
          <w:szCs w:val="24"/>
        </w:rPr>
      </w:pPr>
      <w:r w:rsidRPr="00F5075C">
        <w:rPr>
          <w:sz w:val="24"/>
          <w:szCs w:val="24"/>
        </w:rPr>
        <w:t>Всего замечаний и предложений:</w:t>
      </w:r>
      <w:r w:rsidR="00AA738D" w:rsidRPr="00F5075C">
        <w:rPr>
          <w:sz w:val="24"/>
          <w:szCs w:val="24"/>
        </w:rPr>
        <w:t xml:space="preserve"> 3</w:t>
      </w:r>
      <w:r w:rsidRPr="00F5075C">
        <w:rPr>
          <w:sz w:val="24"/>
          <w:szCs w:val="24"/>
        </w:rPr>
        <w:t>, из них:</w:t>
      </w:r>
    </w:p>
    <w:p w:rsidR="009F795F" w:rsidRPr="00F5075C" w:rsidRDefault="009F795F" w:rsidP="009F795F">
      <w:pPr>
        <w:tabs>
          <w:tab w:val="center" w:pos="8505"/>
          <w:tab w:val="right" w:pos="9923"/>
        </w:tabs>
        <w:autoSpaceDE w:val="0"/>
        <w:autoSpaceDN w:val="0"/>
        <w:contextualSpacing/>
        <w:jc w:val="both"/>
        <w:rPr>
          <w:sz w:val="24"/>
          <w:szCs w:val="24"/>
        </w:rPr>
      </w:pPr>
      <w:r w:rsidRPr="00F5075C">
        <w:rPr>
          <w:sz w:val="24"/>
          <w:szCs w:val="24"/>
        </w:rPr>
        <w:t>учтено полностью:</w:t>
      </w:r>
      <w:r w:rsidR="00AA738D" w:rsidRPr="00F5075C">
        <w:rPr>
          <w:sz w:val="24"/>
          <w:szCs w:val="24"/>
        </w:rPr>
        <w:t xml:space="preserve"> -</w:t>
      </w:r>
      <w:r w:rsidRPr="00F5075C">
        <w:rPr>
          <w:sz w:val="24"/>
          <w:szCs w:val="24"/>
        </w:rPr>
        <w:t>, учтено частично:</w:t>
      </w:r>
      <w:r w:rsidR="00AA738D" w:rsidRPr="00F5075C">
        <w:rPr>
          <w:sz w:val="24"/>
          <w:szCs w:val="24"/>
        </w:rPr>
        <w:t xml:space="preserve"> -</w:t>
      </w:r>
      <w:r w:rsidRPr="00F5075C">
        <w:rPr>
          <w:sz w:val="24"/>
          <w:szCs w:val="24"/>
        </w:rPr>
        <w:t xml:space="preserve"> не учтено</w:t>
      </w:r>
      <w:r w:rsidR="00AA738D" w:rsidRPr="00F5075C">
        <w:rPr>
          <w:sz w:val="24"/>
          <w:szCs w:val="24"/>
        </w:rPr>
        <w:t xml:space="preserve"> 3</w:t>
      </w:r>
      <w:r w:rsidRPr="00F5075C">
        <w:rPr>
          <w:sz w:val="24"/>
          <w:szCs w:val="24"/>
        </w:rPr>
        <w:t>.</w:t>
      </w:r>
      <w:r w:rsidR="008E0212" w:rsidRPr="00F5075C">
        <w:rPr>
          <w:sz w:val="24"/>
          <w:szCs w:val="24"/>
        </w:rPr>
        <w:t xml:space="preserve">  </w:t>
      </w:r>
    </w:p>
    <w:p w:rsidR="00745462" w:rsidRPr="00F5075C" w:rsidRDefault="00745462" w:rsidP="009F795F">
      <w:pPr>
        <w:tabs>
          <w:tab w:val="center" w:pos="8505"/>
          <w:tab w:val="right" w:pos="9923"/>
        </w:tabs>
        <w:autoSpaceDE w:val="0"/>
        <w:autoSpaceDN w:val="0"/>
        <w:contextualSpacing/>
        <w:jc w:val="both"/>
        <w:rPr>
          <w:sz w:val="24"/>
          <w:szCs w:val="24"/>
          <w:highlight w:val="yellow"/>
        </w:rPr>
      </w:pPr>
    </w:p>
    <w:p w:rsidR="009F795F" w:rsidRPr="00F5075C" w:rsidRDefault="009F795F" w:rsidP="009F795F">
      <w:pPr>
        <w:autoSpaceDE w:val="0"/>
        <w:autoSpaceDN w:val="0"/>
        <w:spacing w:before="240"/>
        <w:contextualSpacing/>
        <w:jc w:val="both"/>
        <w:rPr>
          <w:sz w:val="24"/>
          <w:szCs w:val="24"/>
        </w:rPr>
      </w:pPr>
      <w:r w:rsidRPr="00F5075C">
        <w:rPr>
          <w:sz w:val="24"/>
          <w:szCs w:val="24"/>
        </w:rPr>
        <w:t>1.9. Дата размещения свода предложений, поступивших в связи с размещением отчета об оценке фактического воздействия муниципального нормативного правового акта для проведения публичных консультаций: «</w:t>
      </w:r>
      <w:r w:rsidR="00AA738D" w:rsidRPr="00F5075C">
        <w:rPr>
          <w:sz w:val="24"/>
          <w:szCs w:val="24"/>
        </w:rPr>
        <w:t>05</w:t>
      </w:r>
      <w:r w:rsidRPr="00F5075C">
        <w:rPr>
          <w:sz w:val="24"/>
          <w:szCs w:val="24"/>
        </w:rPr>
        <w:t>»</w:t>
      </w:r>
      <w:r w:rsidR="00AA738D" w:rsidRPr="00F5075C">
        <w:rPr>
          <w:sz w:val="24"/>
          <w:szCs w:val="24"/>
        </w:rPr>
        <w:t xml:space="preserve"> апреля </w:t>
      </w:r>
      <w:r w:rsidRPr="00F5075C">
        <w:rPr>
          <w:sz w:val="24"/>
          <w:szCs w:val="24"/>
        </w:rPr>
        <w:t>20</w:t>
      </w:r>
      <w:r w:rsidR="00AA738D" w:rsidRPr="00F5075C">
        <w:rPr>
          <w:sz w:val="24"/>
          <w:szCs w:val="24"/>
        </w:rPr>
        <w:t>23</w:t>
      </w:r>
      <w:r w:rsidR="00F5075C">
        <w:rPr>
          <w:sz w:val="24"/>
          <w:szCs w:val="24"/>
        </w:rPr>
        <w:t xml:space="preserve"> </w:t>
      </w:r>
      <w:r w:rsidRPr="00F5075C">
        <w:rPr>
          <w:sz w:val="24"/>
          <w:szCs w:val="24"/>
        </w:rPr>
        <w:t>г.</w:t>
      </w:r>
    </w:p>
    <w:p w:rsidR="009F795F" w:rsidRPr="009F795F" w:rsidRDefault="009F795F" w:rsidP="009F795F">
      <w:pPr>
        <w:autoSpaceDE w:val="0"/>
        <w:autoSpaceDN w:val="0"/>
        <w:spacing w:before="240"/>
        <w:contextualSpacing/>
        <w:jc w:val="both"/>
        <w:rPr>
          <w:sz w:val="24"/>
          <w:szCs w:val="24"/>
        </w:rPr>
      </w:pPr>
    </w:p>
    <w:p w:rsidR="009F795F" w:rsidRPr="009F795F" w:rsidRDefault="009F795F" w:rsidP="009F795F">
      <w:pPr>
        <w:autoSpaceDE w:val="0"/>
        <w:autoSpaceDN w:val="0"/>
        <w:contextualSpacing/>
        <w:jc w:val="both"/>
        <w:rPr>
          <w:sz w:val="24"/>
          <w:szCs w:val="24"/>
        </w:rPr>
      </w:pPr>
      <w:r w:rsidRPr="009F795F">
        <w:rPr>
          <w:sz w:val="24"/>
          <w:szCs w:val="24"/>
        </w:rPr>
        <w:t>1.10. Контактная информация исполнителя в органе, осуществляющем оценку фактического воздействия муниципальных нормативных правовых актов:</w:t>
      </w:r>
    </w:p>
    <w:p w:rsidR="009F795F" w:rsidRPr="009F795F" w:rsidRDefault="009F795F" w:rsidP="009F795F">
      <w:pPr>
        <w:autoSpaceDE w:val="0"/>
        <w:autoSpaceDN w:val="0"/>
        <w:spacing w:before="120"/>
        <w:contextualSpacing/>
        <w:rPr>
          <w:sz w:val="24"/>
          <w:szCs w:val="24"/>
        </w:rPr>
      </w:pPr>
      <w:r w:rsidRPr="009F795F">
        <w:rPr>
          <w:sz w:val="24"/>
          <w:szCs w:val="24"/>
        </w:rPr>
        <w:t xml:space="preserve">Ф.И.О.: </w:t>
      </w:r>
      <w:r w:rsidR="00F83C7E" w:rsidRPr="00F83C7E">
        <w:rPr>
          <w:sz w:val="24"/>
          <w:szCs w:val="24"/>
        </w:rPr>
        <w:t>Гуранкова Анна Сергеевна</w:t>
      </w:r>
    </w:p>
    <w:p w:rsidR="009F795F" w:rsidRPr="009F795F" w:rsidRDefault="009F795F" w:rsidP="00F83C7E">
      <w:pPr>
        <w:autoSpaceDE w:val="0"/>
        <w:autoSpaceDN w:val="0"/>
        <w:jc w:val="both"/>
        <w:rPr>
          <w:sz w:val="24"/>
          <w:szCs w:val="24"/>
        </w:rPr>
      </w:pPr>
      <w:r w:rsidRPr="009F795F">
        <w:rPr>
          <w:sz w:val="24"/>
          <w:szCs w:val="24"/>
        </w:rPr>
        <w:t>Должность:</w:t>
      </w:r>
      <w:r w:rsidR="00F83C7E">
        <w:rPr>
          <w:sz w:val="24"/>
          <w:szCs w:val="24"/>
        </w:rPr>
        <w:t xml:space="preserve"> </w:t>
      </w:r>
      <w:r w:rsidR="00F83C7E" w:rsidRPr="00F83C7E">
        <w:rPr>
          <w:sz w:val="24"/>
          <w:szCs w:val="24"/>
        </w:rPr>
        <w:t>ведущий специалист отдела территориального планирования и градостроительного зонирования управления градостроительства, развития жилищно-коммунального комплекса и энергетики администрации района</w:t>
      </w:r>
    </w:p>
    <w:tbl>
      <w:tblPr>
        <w:tblW w:w="9667" w:type="dxa"/>
        <w:tblLayout w:type="fixed"/>
        <w:tblCellMar>
          <w:left w:w="28" w:type="dxa"/>
          <w:right w:w="28" w:type="dxa"/>
        </w:tblCellMar>
        <w:tblLook w:val="0000" w:firstRow="0" w:lastRow="0" w:firstColumn="0" w:lastColumn="0" w:noHBand="0" w:noVBand="0"/>
      </w:tblPr>
      <w:tblGrid>
        <w:gridCol w:w="737"/>
        <w:gridCol w:w="2126"/>
        <w:gridCol w:w="3657"/>
        <w:gridCol w:w="3147"/>
      </w:tblGrid>
      <w:tr w:rsidR="009F795F" w:rsidRPr="009F795F" w:rsidTr="00DC317F">
        <w:tc>
          <w:tcPr>
            <w:tcW w:w="737" w:type="dxa"/>
            <w:tcBorders>
              <w:top w:val="nil"/>
              <w:left w:val="nil"/>
              <w:bottom w:val="nil"/>
              <w:right w:val="nil"/>
            </w:tcBorders>
            <w:vAlign w:val="bottom"/>
          </w:tcPr>
          <w:p w:rsidR="009F795F" w:rsidRPr="009F795F" w:rsidRDefault="009F795F" w:rsidP="009F795F">
            <w:pPr>
              <w:autoSpaceDE w:val="0"/>
              <w:autoSpaceDN w:val="0"/>
              <w:contextualSpacing/>
              <w:rPr>
                <w:sz w:val="24"/>
                <w:szCs w:val="24"/>
              </w:rPr>
            </w:pPr>
            <w:r w:rsidRPr="009F795F">
              <w:rPr>
                <w:sz w:val="24"/>
                <w:szCs w:val="24"/>
              </w:rPr>
              <w:t>Тел.:</w:t>
            </w:r>
          </w:p>
        </w:tc>
        <w:tc>
          <w:tcPr>
            <w:tcW w:w="2126" w:type="dxa"/>
            <w:tcBorders>
              <w:top w:val="nil"/>
              <w:left w:val="nil"/>
              <w:bottom w:val="single" w:sz="4" w:space="0" w:color="auto"/>
              <w:right w:val="nil"/>
            </w:tcBorders>
            <w:vAlign w:val="bottom"/>
          </w:tcPr>
          <w:p w:rsidR="009F795F" w:rsidRPr="009F795F" w:rsidRDefault="00F83C7E" w:rsidP="009F795F">
            <w:pPr>
              <w:autoSpaceDE w:val="0"/>
              <w:autoSpaceDN w:val="0"/>
              <w:ind w:left="85"/>
              <w:contextualSpacing/>
              <w:jc w:val="center"/>
              <w:rPr>
                <w:sz w:val="24"/>
                <w:szCs w:val="24"/>
              </w:rPr>
            </w:pPr>
            <w:r>
              <w:rPr>
                <w:sz w:val="24"/>
                <w:szCs w:val="24"/>
              </w:rPr>
              <w:t>8 (3466) 49-87-34</w:t>
            </w:r>
          </w:p>
        </w:tc>
        <w:tc>
          <w:tcPr>
            <w:tcW w:w="3657" w:type="dxa"/>
            <w:tcBorders>
              <w:top w:val="nil"/>
              <w:left w:val="nil"/>
              <w:bottom w:val="nil"/>
              <w:right w:val="nil"/>
            </w:tcBorders>
            <w:vAlign w:val="bottom"/>
          </w:tcPr>
          <w:p w:rsidR="009F795F" w:rsidRPr="009F795F" w:rsidRDefault="009F795F" w:rsidP="009F795F">
            <w:pPr>
              <w:autoSpaceDE w:val="0"/>
              <w:autoSpaceDN w:val="0"/>
              <w:contextualSpacing/>
              <w:jc w:val="center"/>
              <w:rPr>
                <w:sz w:val="24"/>
                <w:szCs w:val="24"/>
              </w:rPr>
            </w:pPr>
            <w:r w:rsidRPr="009F795F">
              <w:rPr>
                <w:sz w:val="24"/>
                <w:szCs w:val="24"/>
              </w:rPr>
              <w:t>Адрес электронной почты:</w:t>
            </w:r>
          </w:p>
        </w:tc>
        <w:tc>
          <w:tcPr>
            <w:tcW w:w="3147" w:type="dxa"/>
            <w:tcBorders>
              <w:top w:val="nil"/>
              <w:left w:val="nil"/>
              <w:bottom w:val="single" w:sz="4" w:space="0" w:color="auto"/>
              <w:right w:val="nil"/>
            </w:tcBorders>
            <w:vAlign w:val="bottom"/>
          </w:tcPr>
          <w:p w:rsidR="009F795F" w:rsidRPr="009F795F" w:rsidRDefault="00F83C7E" w:rsidP="009F795F">
            <w:pPr>
              <w:autoSpaceDE w:val="0"/>
              <w:autoSpaceDN w:val="0"/>
              <w:contextualSpacing/>
              <w:jc w:val="center"/>
              <w:rPr>
                <w:sz w:val="24"/>
                <w:szCs w:val="24"/>
              </w:rPr>
            </w:pPr>
            <w:r w:rsidRPr="00F83C7E">
              <w:rPr>
                <w:sz w:val="24"/>
                <w:szCs w:val="24"/>
              </w:rPr>
              <w:t>GurankovaAS@NVraion.ru</w:t>
            </w:r>
          </w:p>
        </w:tc>
      </w:tr>
    </w:tbl>
    <w:p w:rsidR="009F795F" w:rsidRPr="009F795F" w:rsidRDefault="009F795F" w:rsidP="009F795F">
      <w:pPr>
        <w:tabs>
          <w:tab w:val="left" w:pos="851"/>
        </w:tabs>
        <w:autoSpaceDE w:val="0"/>
        <w:autoSpaceDN w:val="0"/>
        <w:jc w:val="both"/>
        <w:rPr>
          <w:bCs/>
          <w:sz w:val="24"/>
          <w:szCs w:val="24"/>
        </w:rPr>
      </w:pPr>
    </w:p>
    <w:p w:rsidR="009F795F" w:rsidRDefault="009F795F" w:rsidP="009F795F">
      <w:pPr>
        <w:tabs>
          <w:tab w:val="left" w:pos="851"/>
        </w:tabs>
        <w:autoSpaceDE w:val="0"/>
        <w:autoSpaceDN w:val="0"/>
        <w:jc w:val="both"/>
        <w:rPr>
          <w:bCs/>
          <w:sz w:val="24"/>
          <w:szCs w:val="24"/>
        </w:rPr>
      </w:pPr>
      <w:r w:rsidRPr="009F795F">
        <w:rPr>
          <w:bCs/>
          <w:sz w:val="24"/>
          <w:szCs w:val="24"/>
        </w:rPr>
        <w:t xml:space="preserve">2. Основные группы субъектов </w:t>
      </w:r>
      <w:r w:rsidR="009C556E" w:rsidRPr="0090282B">
        <w:rPr>
          <w:sz w:val="24"/>
          <w:szCs w:val="24"/>
        </w:rPr>
        <w:t>предпринимательской, инвестиционной и иной экономической</w:t>
      </w:r>
      <w:r w:rsidR="009C556E">
        <w:rPr>
          <w:i/>
          <w:sz w:val="24"/>
          <w:szCs w:val="24"/>
        </w:rPr>
        <w:t xml:space="preserve"> </w:t>
      </w:r>
      <w:r w:rsidRPr="009F795F">
        <w:rPr>
          <w:bCs/>
          <w:sz w:val="24"/>
          <w:szCs w:val="24"/>
        </w:rPr>
        <w:t>деятельности, иные заинтересованные лица, включая органы местного самоуправления муниципального образования, интересы которых затрагиваются регулированием, установленным муниципальным нормативным правовым актом, оценка количества таких субъектов на день подготовки отчета об оценке фактического воздействия муниципального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муниципального нормативного правового акта</w:t>
      </w:r>
    </w:p>
    <w:p w:rsidR="00A05262" w:rsidRPr="009F795F" w:rsidRDefault="00A05262" w:rsidP="009F795F">
      <w:pPr>
        <w:tabs>
          <w:tab w:val="left" w:pos="851"/>
        </w:tabs>
        <w:autoSpaceDE w:val="0"/>
        <w:autoSpaceDN w:val="0"/>
        <w:jc w:val="both"/>
        <w:rPr>
          <w:bCs/>
          <w:sz w:val="24"/>
          <w:szCs w:val="24"/>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0"/>
        <w:gridCol w:w="3369"/>
        <w:gridCol w:w="1730"/>
        <w:gridCol w:w="1275"/>
        <w:gridCol w:w="1548"/>
      </w:tblGrid>
      <w:tr w:rsidR="009F795F" w:rsidRPr="009F795F" w:rsidTr="00B07A13">
        <w:trPr>
          <w:cantSplit/>
          <w:trHeight w:val="1106"/>
        </w:trPr>
        <w:tc>
          <w:tcPr>
            <w:tcW w:w="1840" w:type="dxa"/>
            <w:vMerge w:val="restart"/>
          </w:tcPr>
          <w:p w:rsidR="009F795F" w:rsidRPr="009F795F" w:rsidRDefault="009F795F" w:rsidP="009F795F">
            <w:pPr>
              <w:autoSpaceDE w:val="0"/>
              <w:autoSpaceDN w:val="0"/>
              <w:ind w:left="57" w:right="57"/>
              <w:jc w:val="center"/>
              <w:rPr>
                <w:sz w:val="24"/>
                <w:szCs w:val="24"/>
              </w:rPr>
            </w:pPr>
            <w:r w:rsidRPr="009F795F">
              <w:rPr>
                <w:sz w:val="24"/>
                <w:szCs w:val="24"/>
              </w:rPr>
              <w:t>2.1. 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3369" w:type="dxa"/>
            <w:vMerge w:val="restart"/>
          </w:tcPr>
          <w:p w:rsidR="009F795F" w:rsidRPr="009F795F" w:rsidRDefault="009F795F" w:rsidP="009F795F">
            <w:pPr>
              <w:autoSpaceDE w:val="0"/>
              <w:autoSpaceDN w:val="0"/>
              <w:jc w:val="center"/>
              <w:rPr>
                <w:sz w:val="24"/>
                <w:szCs w:val="24"/>
              </w:rPr>
            </w:pPr>
            <w:r w:rsidRPr="009F795F">
              <w:rPr>
                <w:sz w:val="24"/>
                <w:szCs w:val="24"/>
              </w:rPr>
              <w:t>2.2. Количество участников группы на момент проведения ОФВ</w:t>
            </w:r>
          </w:p>
        </w:tc>
        <w:tc>
          <w:tcPr>
            <w:tcW w:w="3005" w:type="dxa"/>
            <w:gridSpan w:val="2"/>
          </w:tcPr>
          <w:p w:rsidR="009F795F" w:rsidRPr="009F795F" w:rsidRDefault="009F795F" w:rsidP="009F795F">
            <w:pPr>
              <w:autoSpaceDE w:val="0"/>
              <w:autoSpaceDN w:val="0"/>
              <w:jc w:val="center"/>
              <w:rPr>
                <w:sz w:val="24"/>
                <w:szCs w:val="24"/>
              </w:rPr>
            </w:pPr>
            <w:r w:rsidRPr="009F795F">
              <w:rPr>
                <w:sz w:val="24"/>
                <w:szCs w:val="24"/>
              </w:rPr>
              <w:t>2.3. Данные об изменении числа участников с момента принятия муниципального нормативного правового акта</w:t>
            </w:r>
          </w:p>
        </w:tc>
        <w:tc>
          <w:tcPr>
            <w:tcW w:w="1548" w:type="dxa"/>
            <w:vMerge w:val="restart"/>
          </w:tcPr>
          <w:p w:rsidR="009F795F" w:rsidRPr="009F795F" w:rsidRDefault="009F795F" w:rsidP="009F795F">
            <w:pPr>
              <w:autoSpaceDE w:val="0"/>
              <w:autoSpaceDN w:val="0"/>
              <w:jc w:val="center"/>
              <w:rPr>
                <w:sz w:val="24"/>
                <w:szCs w:val="24"/>
              </w:rPr>
            </w:pPr>
            <w:r w:rsidRPr="009F795F">
              <w:rPr>
                <w:sz w:val="24"/>
                <w:szCs w:val="24"/>
              </w:rPr>
              <w:t>2.4. Источники данных</w:t>
            </w:r>
          </w:p>
        </w:tc>
      </w:tr>
      <w:tr w:rsidR="009F795F" w:rsidRPr="009F795F" w:rsidTr="00B07A13">
        <w:trPr>
          <w:cantSplit/>
          <w:trHeight w:val="2240"/>
        </w:trPr>
        <w:tc>
          <w:tcPr>
            <w:tcW w:w="1840" w:type="dxa"/>
            <w:vMerge/>
          </w:tcPr>
          <w:p w:rsidR="009F795F" w:rsidRPr="009F795F" w:rsidRDefault="009F795F" w:rsidP="009F795F">
            <w:pPr>
              <w:autoSpaceDE w:val="0"/>
              <w:autoSpaceDN w:val="0"/>
              <w:ind w:left="57" w:right="57"/>
              <w:jc w:val="center"/>
              <w:rPr>
                <w:sz w:val="24"/>
                <w:szCs w:val="24"/>
              </w:rPr>
            </w:pPr>
          </w:p>
        </w:tc>
        <w:tc>
          <w:tcPr>
            <w:tcW w:w="3369" w:type="dxa"/>
            <w:vMerge/>
          </w:tcPr>
          <w:p w:rsidR="009F795F" w:rsidRPr="009F795F" w:rsidRDefault="009F795F" w:rsidP="009F795F">
            <w:pPr>
              <w:autoSpaceDE w:val="0"/>
              <w:autoSpaceDN w:val="0"/>
              <w:jc w:val="center"/>
              <w:rPr>
                <w:sz w:val="24"/>
                <w:szCs w:val="24"/>
              </w:rPr>
            </w:pPr>
          </w:p>
        </w:tc>
        <w:tc>
          <w:tcPr>
            <w:tcW w:w="1730" w:type="dxa"/>
          </w:tcPr>
          <w:p w:rsidR="009F795F" w:rsidRPr="009F795F" w:rsidRDefault="009F795F" w:rsidP="009F795F">
            <w:pPr>
              <w:autoSpaceDE w:val="0"/>
              <w:autoSpaceDN w:val="0"/>
              <w:jc w:val="center"/>
              <w:rPr>
                <w:sz w:val="24"/>
                <w:szCs w:val="24"/>
              </w:rPr>
            </w:pPr>
            <w:r w:rsidRPr="009F795F">
              <w:rPr>
                <w:sz w:val="24"/>
                <w:szCs w:val="24"/>
              </w:rPr>
              <w:t>возросло/снизилось/ осталось неизменным</w:t>
            </w:r>
          </w:p>
        </w:tc>
        <w:tc>
          <w:tcPr>
            <w:tcW w:w="1275" w:type="dxa"/>
          </w:tcPr>
          <w:p w:rsidR="009F795F" w:rsidRPr="00A05262" w:rsidRDefault="009F795F" w:rsidP="009F795F">
            <w:pPr>
              <w:autoSpaceDE w:val="0"/>
              <w:autoSpaceDN w:val="0"/>
              <w:jc w:val="center"/>
              <w:rPr>
                <w:sz w:val="24"/>
                <w:szCs w:val="24"/>
              </w:rPr>
            </w:pPr>
            <w:r w:rsidRPr="00A05262">
              <w:rPr>
                <w:sz w:val="24"/>
                <w:szCs w:val="24"/>
              </w:rPr>
              <w:t>количественная оценка изменений</w:t>
            </w:r>
          </w:p>
        </w:tc>
        <w:tc>
          <w:tcPr>
            <w:tcW w:w="1548" w:type="dxa"/>
            <w:vMerge/>
          </w:tcPr>
          <w:p w:rsidR="009F795F" w:rsidRPr="009F795F" w:rsidRDefault="009F795F" w:rsidP="009F795F">
            <w:pPr>
              <w:autoSpaceDE w:val="0"/>
              <w:autoSpaceDN w:val="0"/>
              <w:jc w:val="center"/>
              <w:rPr>
                <w:sz w:val="24"/>
                <w:szCs w:val="24"/>
              </w:rPr>
            </w:pPr>
          </w:p>
        </w:tc>
      </w:tr>
      <w:tr w:rsidR="005937F1" w:rsidRPr="009F795F" w:rsidTr="00B07A13">
        <w:trPr>
          <w:cantSplit/>
          <w:trHeight w:val="277"/>
        </w:trPr>
        <w:tc>
          <w:tcPr>
            <w:tcW w:w="1840" w:type="dxa"/>
          </w:tcPr>
          <w:p w:rsidR="005937F1" w:rsidRPr="00F83C7E" w:rsidRDefault="005937F1" w:rsidP="005937F1">
            <w:pPr>
              <w:autoSpaceDE w:val="0"/>
              <w:autoSpaceDN w:val="0"/>
              <w:ind w:left="57" w:right="57"/>
              <w:jc w:val="both"/>
              <w:rPr>
                <w:iCs/>
                <w:sz w:val="24"/>
                <w:szCs w:val="24"/>
              </w:rPr>
            </w:pPr>
            <w:r w:rsidRPr="00F83C7E">
              <w:rPr>
                <w:iCs/>
                <w:sz w:val="24"/>
                <w:szCs w:val="24"/>
              </w:rPr>
              <w:lastRenderedPageBreak/>
              <w:t>Юридические лица</w:t>
            </w:r>
          </w:p>
        </w:tc>
        <w:tc>
          <w:tcPr>
            <w:tcW w:w="3369" w:type="dxa"/>
          </w:tcPr>
          <w:p w:rsidR="005937F1" w:rsidRPr="00F83C7E" w:rsidRDefault="005937F1" w:rsidP="005937F1">
            <w:pPr>
              <w:autoSpaceDE w:val="0"/>
              <w:autoSpaceDN w:val="0"/>
              <w:jc w:val="center"/>
              <w:rPr>
                <w:sz w:val="24"/>
                <w:szCs w:val="24"/>
              </w:rPr>
            </w:pPr>
            <w:r w:rsidRPr="00F83C7E">
              <w:rPr>
                <w:sz w:val="24"/>
                <w:szCs w:val="24"/>
              </w:rPr>
              <w:t>Неограниченный круг лиц</w:t>
            </w:r>
          </w:p>
        </w:tc>
        <w:tc>
          <w:tcPr>
            <w:tcW w:w="1730" w:type="dxa"/>
          </w:tcPr>
          <w:p w:rsidR="005937F1" w:rsidRPr="00F83C7E" w:rsidRDefault="005937F1" w:rsidP="005937F1">
            <w:pPr>
              <w:autoSpaceDE w:val="0"/>
              <w:autoSpaceDN w:val="0"/>
              <w:jc w:val="center"/>
              <w:rPr>
                <w:sz w:val="24"/>
                <w:szCs w:val="24"/>
                <w:highlight w:val="yellow"/>
              </w:rPr>
            </w:pPr>
            <w:r w:rsidRPr="00F83C7E">
              <w:rPr>
                <w:sz w:val="24"/>
                <w:szCs w:val="24"/>
              </w:rPr>
              <w:t>осталось неизменным</w:t>
            </w:r>
          </w:p>
        </w:tc>
        <w:tc>
          <w:tcPr>
            <w:tcW w:w="1275" w:type="dxa"/>
          </w:tcPr>
          <w:p w:rsidR="005937F1" w:rsidRPr="00A05262" w:rsidRDefault="00F04061" w:rsidP="005937F1">
            <w:pPr>
              <w:autoSpaceDE w:val="0"/>
              <w:autoSpaceDN w:val="0"/>
              <w:jc w:val="center"/>
              <w:rPr>
                <w:sz w:val="24"/>
                <w:szCs w:val="24"/>
              </w:rPr>
            </w:pPr>
            <w:r w:rsidRPr="00A05262">
              <w:rPr>
                <w:sz w:val="24"/>
                <w:szCs w:val="24"/>
              </w:rPr>
              <w:t>0</w:t>
            </w:r>
          </w:p>
        </w:tc>
        <w:tc>
          <w:tcPr>
            <w:tcW w:w="1548" w:type="dxa"/>
          </w:tcPr>
          <w:p w:rsidR="005937F1" w:rsidRPr="00F83C7E" w:rsidRDefault="005937F1" w:rsidP="005937F1">
            <w:pPr>
              <w:autoSpaceDE w:val="0"/>
              <w:autoSpaceDN w:val="0"/>
              <w:rPr>
                <w:sz w:val="24"/>
                <w:szCs w:val="24"/>
              </w:rPr>
            </w:pPr>
            <w:r w:rsidRPr="00F83C7E">
              <w:rPr>
                <w:sz w:val="24"/>
                <w:szCs w:val="24"/>
              </w:rPr>
              <w:t xml:space="preserve">Управление градостроительства, развития жилищно-коммунального комплекса и энергетики </w:t>
            </w:r>
          </w:p>
        </w:tc>
      </w:tr>
      <w:tr w:rsidR="005937F1" w:rsidRPr="009F795F" w:rsidTr="00B07A13">
        <w:trPr>
          <w:cantSplit/>
          <w:trHeight w:val="277"/>
        </w:trPr>
        <w:tc>
          <w:tcPr>
            <w:tcW w:w="1840" w:type="dxa"/>
          </w:tcPr>
          <w:p w:rsidR="005937F1" w:rsidRPr="00F83C7E" w:rsidRDefault="005937F1" w:rsidP="005937F1">
            <w:pPr>
              <w:autoSpaceDE w:val="0"/>
              <w:autoSpaceDN w:val="0"/>
              <w:ind w:left="57" w:right="57"/>
              <w:jc w:val="both"/>
              <w:rPr>
                <w:iCs/>
                <w:sz w:val="24"/>
                <w:szCs w:val="24"/>
              </w:rPr>
            </w:pPr>
            <w:r w:rsidRPr="00F83C7E">
              <w:rPr>
                <w:iCs/>
                <w:sz w:val="24"/>
                <w:szCs w:val="24"/>
              </w:rPr>
              <w:t>Физические лица</w:t>
            </w:r>
          </w:p>
        </w:tc>
        <w:tc>
          <w:tcPr>
            <w:tcW w:w="3369" w:type="dxa"/>
          </w:tcPr>
          <w:p w:rsidR="005937F1" w:rsidRPr="00F83C7E" w:rsidRDefault="005937F1" w:rsidP="005937F1">
            <w:pPr>
              <w:autoSpaceDE w:val="0"/>
              <w:autoSpaceDN w:val="0"/>
              <w:jc w:val="center"/>
              <w:rPr>
                <w:sz w:val="24"/>
                <w:szCs w:val="24"/>
              </w:rPr>
            </w:pPr>
            <w:r w:rsidRPr="00F83C7E">
              <w:rPr>
                <w:sz w:val="24"/>
                <w:szCs w:val="24"/>
              </w:rPr>
              <w:t>Неограниченный круг лиц</w:t>
            </w:r>
          </w:p>
        </w:tc>
        <w:tc>
          <w:tcPr>
            <w:tcW w:w="1730" w:type="dxa"/>
          </w:tcPr>
          <w:p w:rsidR="005937F1" w:rsidRPr="00F83C7E" w:rsidRDefault="005937F1" w:rsidP="005937F1">
            <w:pPr>
              <w:autoSpaceDE w:val="0"/>
              <w:autoSpaceDN w:val="0"/>
              <w:jc w:val="center"/>
              <w:rPr>
                <w:sz w:val="24"/>
                <w:szCs w:val="24"/>
                <w:highlight w:val="yellow"/>
              </w:rPr>
            </w:pPr>
            <w:r w:rsidRPr="00F83C7E">
              <w:rPr>
                <w:sz w:val="24"/>
                <w:szCs w:val="24"/>
              </w:rPr>
              <w:t>осталось неизменным</w:t>
            </w:r>
          </w:p>
        </w:tc>
        <w:tc>
          <w:tcPr>
            <w:tcW w:w="1275" w:type="dxa"/>
          </w:tcPr>
          <w:p w:rsidR="005937F1" w:rsidRPr="00A05262" w:rsidRDefault="00F04061" w:rsidP="005937F1">
            <w:pPr>
              <w:autoSpaceDE w:val="0"/>
              <w:autoSpaceDN w:val="0"/>
              <w:jc w:val="center"/>
              <w:rPr>
                <w:sz w:val="24"/>
                <w:szCs w:val="24"/>
              </w:rPr>
            </w:pPr>
            <w:r w:rsidRPr="00A05262">
              <w:rPr>
                <w:sz w:val="24"/>
                <w:szCs w:val="24"/>
              </w:rPr>
              <w:t>0</w:t>
            </w:r>
          </w:p>
        </w:tc>
        <w:tc>
          <w:tcPr>
            <w:tcW w:w="1548" w:type="dxa"/>
          </w:tcPr>
          <w:p w:rsidR="005937F1" w:rsidRPr="00F83C7E" w:rsidRDefault="005937F1" w:rsidP="005937F1">
            <w:pPr>
              <w:autoSpaceDE w:val="0"/>
              <w:autoSpaceDN w:val="0"/>
              <w:jc w:val="center"/>
              <w:rPr>
                <w:sz w:val="24"/>
                <w:szCs w:val="24"/>
              </w:rPr>
            </w:pPr>
            <w:r w:rsidRPr="00F83C7E">
              <w:rPr>
                <w:sz w:val="24"/>
                <w:szCs w:val="24"/>
              </w:rPr>
              <w:t xml:space="preserve">Управление градостроительства, развития жилищно-коммунального комплекса и энергетики </w:t>
            </w:r>
          </w:p>
        </w:tc>
      </w:tr>
      <w:tr w:rsidR="005937F1" w:rsidRPr="009F795F" w:rsidTr="00B07A13">
        <w:trPr>
          <w:cantSplit/>
          <w:trHeight w:val="2302"/>
        </w:trPr>
        <w:tc>
          <w:tcPr>
            <w:tcW w:w="1840" w:type="dxa"/>
          </w:tcPr>
          <w:p w:rsidR="005937F1" w:rsidRPr="00F83C7E" w:rsidRDefault="005937F1" w:rsidP="005937F1">
            <w:pPr>
              <w:autoSpaceDE w:val="0"/>
              <w:autoSpaceDN w:val="0"/>
              <w:ind w:left="57" w:right="57"/>
              <w:jc w:val="both"/>
              <w:rPr>
                <w:iCs/>
                <w:sz w:val="24"/>
                <w:szCs w:val="24"/>
              </w:rPr>
            </w:pPr>
            <w:r w:rsidRPr="00F83C7E">
              <w:rPr>
                <w:iCs/>
                <w:sz w:val="24"/>
                <w:szCs w:val="24"/>
              </w:rPr>
              <w:t>Администрация Нижневартовского района</w:t>
            </w:r>
          </w:p>
        </w:tc>
        <w:tc>
          <w:tcPr>
            <w:tcW w:w="3369" w:type="dxa"/>
          </w:tcPr>
          <w:p w:rsidR="005937F1" w:rsidRPr="00F83C7E" w:rsidRDefault="005937F1" w:rsidP="005937F1">
            <w:pPr>
              <w:autoSpaceDE w:val="0"/>
              <w:autoSpaceDN w:val="0"/>
              <w:jc w:val="center"/>
              <w:rPr>
                <w:sz w:val="24"/>
                <w:szCs w:val="24"/>
              </w:rPr>
            </w:pPr>
            <w:r w:rsidRPr="00F83C7E">
              <w:rPr>
                <w:sz w:val="24"/>
                <w:szCs w:val="24"/>
              </w:rPr>
              <w:t>1</w:t>
            </w:r>
          </w:p>
        </w:tc>
        <w:tc>
          <w:tcPr>
            <w:tcW w:w="1730" w:type="dxa"/>
          </w:tcPr>
          <w:p w:rsidR="005937F1" w:rsidRPr="00F83C7E" w:rsidRDefault="005937F1" w:rsidP="005937F1">
            <w:pPr>
              <w:autoSpaceDE w:val="0"/>
              <w:autoSpaceDN w:val="0"/>
              <w:jc w:val="center"/>
              <w:rPr>
                <w:sz w:val="24"/>
                <w:szCs w:val="24"/>
                <w:highlight w:val="yellow"/>
              </w:rPr>
            </w:pPr>
            <w:r w:rsidRPr="00F83C7E">
              <w:rPr>
                <w:sz w:val="24"/>
                <w:szCs w:val="24"/>
              </w:rPr>
              <w:t>осталось неизменным</w:t>
            </w:r>
          </w:p>
        </w:tc>
        <w:tc>
          <w:tcPr>
            <w:tcW w:w="1275" w:type="dxa"/>
          </w:tcPr>
          <w:p w:rsidR="005937F1" w:rsidRPr="00A05262" w:rsidRDefault="00F04061" w:rsidP="005937F1">
            <w:pPr>
              <w:autoSpaceDE w:val="0"/>
              <w:autoSpaceDN w:val="0"/>
              <w:jc w:val="center"/>
              <w:rPr>
                <w:sz w:val="24"/>
                <w:szCs w:val="24"/>
              </w:rPr>
            </w:pPr>
            <w:r w:rsidRPr="00A05262">
              <w:rPr>
                <w:sz w:val="24"/>
                <w:szCs w:val="24"/>
              </w:rPr>
              <w:t>0</w:t>
            </w:r>
          </w:p>
        </w:tc>
        <w:tc>
          <w:tcPr>
            <w:tcW w:w="1548" w:type="dxa"/>
          </w:tcPr>
          <w:p w:rsidR="005937F1" w:rsidRPr="00F83C7E" w:rsidRDefault="005937F1" w:rsidP="005937F1">
            <w:pPr>
              <w:autoSpaceDE w:val="0"/>
              <w:autoSpaceDN w:val="0"/>
              <w:jc w:val="center"/>
              <w:rPr>
                <w:sz w:val="24"/>
                <w:szCs w:val="24"/>
              </w:rPr>
            </w:pPr>
            <w:r w:rsidRPr="00F83C7E">
              <w:rPr>
                <w:sz w:val="24"/>
                <w:szCs w:val="24"/>
              </w:rPr>
              <w:t>Управление градостроительства, развития жилищно-коммунального комплекса и энергетики</w:t>
            </w:r>
          </w:p>
        </w:tc>
      </w:tr>
    </w:tbl>
    <w:p w:rsidR="009F795F" w:rsidRPr="009F795F" w:rsidRDefault="009F795F" w:rsidP="009F795F">
      <w:pPr>
        <w:autoSpaceDE w:val="0"/>
        <w:autoSpaceDN w:val="0"/>
        <w:rPr>
          <w:sz w:val="24"/>
          <w:szCs w:val="24"/>
        </w:rPr>
      </w:pPr>
    </w:p>
    <w:p w:rsidR="009F795F" w:rsidRPr="009F795F" w:rsidRDefault="009F795F" w:rsidP="009F795F">
      <w:pPr>
        <w:autoSpaceDE w:val="0"/>
        <w:autoSpaceDN w:val="0"/>
        <w:spacing w:after="240"/>
        <w:jc w:val="both"/>
        <w:rPr>
          <w:bCs/>
          <w:sz w:val="24"/>
          <w:szCs w:val="24"/>
        </w:rPr>
      </w:pPr>
      <w:r w:rsidRPr="009F795F">
        <w:rPr>
          <w:bCs/>
          <w:sz w:val="24"/>
          <w:szCs w:val="24"/>
        </w:rPr>
        <w:t>3. </w:t>
      </w:r>
      <w:r w:rsidRPr="009F795F">
        <w:rPr>
          <w:rFonts w:eastAsia="Calibri"/>
          <w:sz w:val="24"/>
          <w:szCs w:val="24"/>
          <w:lang w:eastAsia="en-US"/>
        </w:rPr>
        <w:t xml:space="preserve">Изменение бюджетных расходов от реализации предусмотренных муниципальным нормативным </w:t>
      </w:r>
      <w:r w:rsidRPr="009F795F">
        <w:rPr>
          <w:sz w:val="24"/>
          <w:szCs w:val="24"/>
        </w:rPr>
        <w:t xml:space="preserve">правовым </w:t>
      </w:r>
      <w:r w:rsidRPr="009F795F">
        <w:rPr>
          <w:rFonts w:eastAsia="Calibri"/>
          <w:sz w:val="24"/>
          <w:szCs w:val="24"/>
          <w:lang w:eastAsia="en-US"/>
        </w:rPr>
        <w:t>актом функций, полномочий, обязанностей и прав органов местного самоуправления муниципального образования</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12"/>
        <w:gridCol w:w="4120"/>
        <w:gridCol w:w="1975"/>
      </w:tblGrid>
      <w:tr w:rsidR="009F795F" w:rsidRPr="009F795F" w:rsidTr="00B2642C">
        <w:trPr>
          <w:trHeight w:val="170"/>
        </w:trPr>
        <w:tc>
          <w:tcPr>
            <w:tcW w:w="4112" w:type="dxa"/>
          </w:tcPr>
          <w:p w:rsidR="009F795F" w:rsidRPr="009F795F" w:rsidRDefault="009F795F" w:rsidP="0098299C">
            <w:pPr>
              <w:autoSpaceDE w:val="0"/>
              <w:autoSpaceDN w:val="0"/>
              <w:jc w:val="center"/>
              <w:rPr>
                <w:strike/>
                <w:sz w:val="24"/>
                <w:szCs w:val="24"/>
              </w:rPr>
            </w:pPr>
            <w:r w:rsidRPr="009F795F">
              <w:rPr>
                <w:sz w:val="24"/>
                <w:szCs w:val="24"/>
              </w:rPr>
              <w:t>3.1. Наименование функции (полномочия, обязанности или права)</w:t>
            </w:r>
          </w:p>
        </w:tc>
        <w:tc>
          <w:tcPr>
            <w:tcW w:w="6095" w:type="dxa"/>
            <w:gridSpan w:val="2"/>
          </w:tcPr>
          <w:p w:rsidR="009F795F" w:rsidRPr="009F795F" w:rsidRDefault="009F795F" w:rsidP="009F795F">
            <w:pPr>
              <w:autoSpaceDE w:val="0"/>
              <w:autoSpaceDN w:val="0"/>
              <w:jc w:val="center"/>
              <w:rPr>
                <w:sz w:val="24"/>
                <w:szCs w:val="24"/>
              </w:rPr>
            </w:pPr>
            <w:r w:rsidRPr="009F795F">
              <w:rPr>
                <w:sz w:val="24"/>
                <w:szCs w:val="24"/>
              </w:rPr>
              <w:t>3.2. Порядок реализации</w:t>
            </w:r>
          </w:p>
        </w:tc>
      </w:tr>
      <w:tr w:rsidR="009F795F" w:rsidRPr="009F795F" w:rsidTr="001A4334">
        <w:trPr>
          <w:cantSplit/>
          <w:trHeight w:val="85"/>
        </w:trPr>
        <w:tc>
          <w:tcPr>
            <w:tcW w:w="10207" w:type="dxa"/>
            <w:gridSpan w:val="3"/>
          </w:tcPr>
          <w:p w:rsidR="009F795F" w:rsidRPr="00EB2C2E" w:rsidRDefault="009F795F" w:rsidP="00B72D8A">
            <w:pPr>
              <w:jc w:val="both"/>
              <w:rPr>
                <w:i/>
                <w:iCs/>
                <w:sz w:val="24"/>
                <w:szCs w:val="24"/>
              </w:rPr>
            </w:pPr>
            <w:r w:rsidRPr="00EB2C2E">
              <w:rPr>
                <w:i/>
                <w:iCs/>
                <w:sz w:val="24"/>
                <w:szCs w:val="24"/>
              </w:rPr>
              <w:t>Наименование органа местного самоуправления муниципального образования:</w:t>
            </w:r>
            <w:r w:rsidR="00411956">
              <w:rPr>
                <w:i/>
                <w:iCs/>
                <w:sz w:val="24"/>
                <w:szCs w:val="24"/>
              </w:rPr>
              <w:t xml:space="preserve"> </w:t>
            </w:r>
            <w:r w:rsidR="00411956" w:rsidRPr="0014615D">
              <w:rPr>
                <w:i/>
                <w:iCs/>
                <w:sz w:val="24"/>
                <w:szCs w:val="24"/>
              </w:rPr>
              <w:t>отдел</w:t>
            </w:r>
            <w:r w:rsidR="00411956">
              <w:rPr>
                <w:i/>
                <w:iCs/>
                <w:sz w:val="24"/>
                <w:szCs w:val="24"/>
              </w:rPr>
              <w:t xml:space="preserve"> </w:t>
            </w:r>
            <w:r w:rsidR="00411956" w:rsidRPr="0014615D">
              <w:rPr>
                <w:i/>
                <w:iCs/>
                <w:sz w:val="24"/>
                <w:szCs w:val="24"/>
              </w:rPr>
              <w:t>территориального планирования и градостроительного зонирования</w:t>
            </w:r>
            <w:r w:rsidR="00EB2C2E" w:rsidRPr="00EB2C2E">
              <w:rPr>
                <w:i/>
                <w:iCs/>
                <w:sz w:val="24"/>
                <w:szCs w:val="24"/>
              </w:rPr>
              <w:t xml:space="preserve"> </w:t>
            </w:r>
            <w:r w:rsidR="00411956" w:rsidRPr="00411956">
              <w:rPr>
                <w:i/>
                <w:iCs/>
                <w:sz w:val="24"/>
                <w:szCs w:val="24"/>
              </w:rPr>
              <w:t>Управлени</w:t>
            </w:r>
            <w:r w:rsidR="00411956">
              <w:rPr>
                <w:i/>
                <w:iCs/>
                <w:sz w:val="24"/>
                <w:szCs w:val="24"/>
              </w:rPr>
              <w:t>я г</w:t>
            </w:r>
            <w:r w:rsidR="00411956" w:rsidRPr="00411956">
              <w:rPr>
                <w:i/>
                <w:iCs/>
                <w:sz w:val="24"/>
                <w:szCs w:val="24"/>
              </w:rPr>
              <w:t>радостроительства, развития жилищно-коммунального комплекса и энергет</w:t>
            </w:r>
            <w:r w:rsidR="00411956" w:rsidRPr="00B72D8A">
              <w:rPr>
                <w:i/>
                <w:iCs/>
                <w:sz w:val="24"/>
                <w:szCs w:val="24"/>
              </w:rPr>
              <w:t xml:space="preserve">ики </w:t>
            </w:r>
            <w:r w:rsidR="00B72D8A" w:rsidRPr="00B72D8A">
              <w:rPr>
                <w:i/>
                <w:sz w:val="24"/>
                <w:szCs w:val="24"/>
              </w:rPr>
              <w:t>администрации Нижневартовского района</w:t>
            </w:r>
          </w:p>
        </w:tc>
      </w:tr>
      <w:tr w:rsidR="001A4334" w:rsidRPr="009F795F" w:rsidTr="00B2642C">
        <w:trPr>
          <w:trHeight w:val="85"/>
        </w:trPr>
        <w:tc>
          <w:tcPr>
            <w:tcW w:w="4112" w:type="dxa"/>
          </w:tcPr>
          <w:p w:rsidR="001A4334" w:rsidRPr="0014615D" w:rsidRDefault="001A4334" w:rsidP="0015416E">
            <w:pPr>
              <w:autoSpaceDE w:val="0"/>
              <w:autoSpaceDN w:val="0"/>
              <w:jc w:val="both"/>
              <w:rPr>
                <w:i/>
                <w:sz w:val="24"/>
                <w:szCs w:val="24"/>
              </w:rPr>
            </w:pPr>
            <w:r w:rsidRPr="0014615D">
              <w:rPr>
                <w:i/>
                <w:iCs/>
                <w:sz w:val="24"/>
                <w:szCs w:val="24"/>
              </w:rPr>
              <w:t>Предоставление консультации по вопросам подготовки и утверждения документации</w:t>
            </w:r>
            <w:r w:rsidR="0015416E">
              <w:rPr>
                <w:i/>
                <w:iCs/>
                <w:sz w:val="24"/>
                <w:szCs w:val="24"/>
              </w:rPr>
              <w:t>,</w:t>
            </w:r>
            <w:r w:rsidR="0015416E" w:rsidRPr="0015416E">
              <w:rPr>
                <w:i/>
                <w:iCs/>
                <w:sz w:val="24"/>
                <w:szCs w:val="24"/>
              </w:rPr>
              <w:t xml:space="preserve">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w:t>
            </w:r>
          </w:p>
        </w:tc>
        <w:tc>
          <w:tcPr>
            <w:tcW w:w="6095" w:type="dxa"/>
            <w:gridSpan w:val="2"/>
          </w:tcPr>
          <w:p w:rsidR="001A4334" w:rsidRPr="0014615D" w:rsidRDefault="001A4334" w:rsidP="001A4334">
            <w:pPr>
              <w:autoSpaceDE w:val="0"/>
              <w:autoSpaceDN w:val="0"/>
              <w:rPr>
                <w:i/>
                <w:sz w:val="24"/>
                <w:szCs w:val="24"/>
              </w:rPr>
            </w:pPr>
            <w:r w:rsidRPr="0014615D">
              <w:rPr>
                <w:i/>
                <w:sz w:val="24"/>
                <w:szCs w:val="24"/>
              </w:rPr>
              <w:t>В соответствии с нормативн</w:t>
            </w:r>
            <w:r>
              <w:rPr>
                <w:i/>
                <w:sz w:val="24"/>
                <w:szCs w:val="24"/>
              </w:rPr>
              <w:t>ым</w:t>
            </w:r>
            <w:r w:rsidRPr="0014615D">
              <w:rPr>
                <w:i/>
                <w:sz w:val="24"/>
                <w:szCs w:val="24"/>
              </w:rPr>
              <w:t xml:space="preserve"> правовым актом</w:t>
            </w:r>
          </w:p>
        </w:tc>
      </w:tr>
      <w:tr w:rsidR="001A4334" w:rsidRPr="009F795F" w:rsidTr="00B2642C">
        <w:trPr>
          <w:trHeight w:val="85"/>
        </w:trPr>
        <w:tc>
          <w:tcPr>
            <w:tcW w:w="4112" w:type="dxa"/>
          </w:tcPr>
          <w:p w:rsidR="001A4334" w:rsidRPr="0014615D" w:rsidRDefault="001A4334" w:rsidP="00B2642C">
            <w:pPr>
              <w:autoSpaceDE w:val="0"/>
              <w:autoSpaceDN w:val="0"/>
              <w:jc w:val="both"/>
              <w:rPr>
                <w:i/>
                <w:iCs/>
                <w:sz w:val="24"/>
                <w:szCs w:val="24"/>
              </w:rPr>
            </w:pPr>
            <w:r w:rsidRPr="0014615D">
              <w:rPr>
                <w:i/>
                <w:iCs/>
                <w:sz w:val="24"/>
                <w:szCs w:val="24"/>
              </w:rPr>
              <w:t xml:space="preserve">Обеспечение проверки </w:t>
            </w:r>
            <w:proofErr w:type="gramStart"/>
            <w:r w:rsidRPr="0014615D">
              <w:rPr>
                <w:i/>
                <w:iCs/>
                <w:sz w:val="24"/>
                <w:szCs w:val="24"/>
              </w:rPr>
              <w:t>представ-ленных</w:t>
            </w:r>
            <w:proofErr w:type="gramEnd"/>
            <w:r w:rsidRPr="0014615D">
              <w:rPr>
                <w:i/>
                <w:iCs/>
                <w:sz w:val="24"/>
                <w:szCs w:val="24"/>
              </w:rPr>
              <w:t xml:space="preserve"> документов</w:t>
            </w:r>
          </w:p>
        </w:tc>
        <w:tc>
          <w:tcPr>
            <w:tcW w:w="6095" w:type="dxa"/>
            <w:gridSpan w:val="2"/>
          </w:tcPr>
          <w:p w:rsidR="001A4334" w:rsidRPr="0014615D" w:rsidRDefault="001A4334" w:rsidP="001A4334">
            <w:pPr>
              <w:autoSpaceDE w:val="0"/>
              <w:autoSpaceDN w:val="0"/>
              <w:rPr>
                <w:i/>
                <w:iCs/>
                <w:sz w:val="24"/>
                <w:szCs w:val="24"/>
              </w:rPr>
            </w:pPr>
            <w:r w:rsidRPr="0014615D">
              <w:rPr>
                <w:i/>
                <w:iCs/>
                <w:sz w:val="24"/>
                <w:szCs w:val="24"/>
              </w:rPr>
              <w:t>В соответствии с нормативн</w:t>
            </w:r>
            <w:r>
              <w:rPr>
                <w:i/>
                <w:iCs/>
                <w:sz w:val="24"/>
                <w:szCs w:val="24"/>
              </w:rPr>
              <w:t>ым</w:t>
            </w:r>
            <w:r w:rsidRPr="0014615D">
              <w:rPr>
                <w:i/>
                <w:iCs/>
                <w:sz w:val="24"/>
                <w:szCs w:val="24"/>
              </w:rPr>
              <w:t xml:space="preserve"> право</w:t>
            </w:r>
            <w:r>
              <w:rPr>
                <w:i/>
                <w:iCs/>
                <w:sz w:val="24"/>
                <w:szCs w:val="24"/>
              </w:rPr>
              <w:t>вым</w:t>
            </w:r>
            <w:r w:rsidRPr="0014615D">
              <w:rPr>
                <w:i/>
                <w:iCs/>
                <w:sz w:val="24"/>
                <w:szCs w:val="24"/>
              </w:rPr>
              <w:t xml:space="preserve"> актом</w:t>
            </w:r>
          </w:p>
        </w:tc>
      </w:tr>
      <w:tr w:rsidR="001A4334" w:rsidRPr="009F795F" w:rsidTr="00B2642C">
        <w:trPr>
          <w:trHeight w:val="85"/>
        </w:trPr>
        <w:tc>
          <w:tcPr>
            <w:tcW w:w="4112" w:type="dxa"/>
          </w:tcPr>
          <w:p w:rsidR="007B053B" w:rsidRDefault="007B053B" w:rsidP="007B053B">
            <w:pPr>
              <w:autoSpaceDE w:val="0"/>
              <w:autoSpaceDN w:val="0"/>
              <w:jc w:val="both"/>
              <w:rPr>
                <w:i/>
                <w:iCs/>
                <w:sz w:val="24"/>
                <w:szCs w:val="24"/>
              </w:rPr>
            </w:pPr>
            <w:r w:rsidRPr="0014615D">
              <w:rPr>
                <w:i/>
                <w:iCs/>
                <w:sz w:val="24"/>
                <w:szCs w:val="24"/>
              </w:rPr>
              <w:t xml:space="preserve">Принятие решения </w:t>
            </w:r>
            <w:r>
              <w:rPr>
                <w:i/>
                <w:iCs/>
                <w:sz w:val="24"/>
                <w:szCs w:val="24"/>
              </w:rPr>
              <w:t>о</w:t>
            </w:r>
            <w:r w:rsidR="001A4334" w:rsidRPr="0014615D">
              <w:rPr>
                <w:i/>
                <w:iCs/>
                <w:sz w:val="24"/>
                <w:szCs w:val="24"/>
              </w:rPr>
              <w:t xml:space="preserve"> подготовк</w:t>
            </w:r>
            <w:r>
              <w:rPr>
                <w:i/>
                <w:iCs/>
                <w:sz w:val="24"/>
                <w:szCs w:val="24"/>
              </w:rPr>
              <w:t>е</w:t>
            </w:r>
            <w:r w:rsidR="001A4334" w:rsidRPr="0014615D">
              <w:rPr>
                <w:i/>
                <w:iCs/>
                <w:sz w:val="24"/>
                <w:szCs w:val="24"/>
              </w:rPr>
              <w:t xml:space="preserve"> документации по планировке территории</w:t>
            </w:r>
            <w:r>
              <w:rPr>
                <w:i/>
                <w:iCs/>
                <w:sz w:val="24"/>
                <w:szCs w:val="24"/>
              </w:rPr>
              <w:t xml:space="preserve"> или </w:t>
            </w:r>
            <w:r w:rsidR="00F865CF">
              <w:rPr>
                <w:i/>
                <w:iCs/>
                <w:sz w:val="24"/>
                <w:szCs w:val="24"/>
              </w:rPr>
              <w:t xml:space="preserve">по </w:t>
            </w:r>
            <w:r>
              <w:rPr>
                <w:i/>
                <w:iCs/>
                <w:sz w:val="24"/>
                <w:szCs w:val="24"/>
              </w:rPr>
              <w:t>внесени</w:t>
            </w:r>
            <w:r w:rsidR="00F865CF">
              <w:rPr>
                <w:i/>
                <w:iCs/>
                <w:sz w:val="24"/>
                <w:szCs w:val="24"/>
              </w:rPr>
              <w:t>ю</w:t>
            </w:r>
            <w:r>
              <w:rPr>
                <w:i/>
                <w:iCs/>
                <w:sz w:val="24"/>
                <w:szCs w:val="24"/>
              </w:rPr>
              <w:t xml:space="preserve"> изменений в </w:t>
            </w:r>
            <w:r w:rsidRPr="0014615D">
              <w:rPr>
                <w:i/>
                <w:iCs/>
                <w:sz w:val="24"/>
                <w:szCs w:val="24"/>
              </w:rPr>
              <w:t>документаци</w:t>
            </w:r>
            <w:r>
              <w:rPr>
                <w:i/>
                <w:iCs/>
                <w:sz w:val="24"/>
                <w:szCs w:val="24"/>
              </w:rPr>
              <w:t>ю</w:t>
            </w:r>
            <w:r w:rsidRPr="0014615D">
              <w:rPr>
                <w:i/>
                <w:iCs/>
                <w:sz w:val="24"/>
                <w:szCs w:val="24"/>
              </w:rPr>
              <w:t xml:space="preserve"> по планировке территории</w:t>
            </w:r>
            <w:r>
              <w:rPr>
                <w:i/>
                <w:iCs/>
                <w:sz w:val="24"/>
                <w:szCs w:val="24"/>
              </w:rPr>
              <w:t>.</w:t>
            </w:r>
          </w:p>
          <w:p w:rsidR="001A4334" w:rsidRPr="007B053B" w:rsidRDefault="007B053B" w:rsidP="00F865CF">
            <w:pPr>
              <w:autoSpaceDE w:val="0"/>
              <w:autoSpaceDN w:val="0"/>
              <w:jc w:val="both"/>
              <w:rPr>
                <w:i/>
                <w:iCs/>
                <w:sz w:val="24"/>
                <w:szCs w:val="24"/>
              </w:rPr>
            </w:pPr>
            <w:r w:rsidRPr="0014615D">
              <w:rPr>
                <w:i/>
                <w:iCs/>
                <w:sz w:val="24"/>
                <w:szCs w:val="24"/>
              </w:rPr>
              <w:t xml:space="preserve">Принятие решения </w:t>
            </w:r>
            <w:r w:rsidR="001A4334" w:rsidRPr="0014615D">
              <w:rPr>
                <w:i/>
                <w:iCs/>
                <w:sz w:val="24"/>
                <w:szCs w:val="24"/>
              </w:rPr>
              <w:t xml:space="preserve">об отказе в подготовке документации по </w:t>
            </w:r>
            <w:r w:rsidR="001A4334" w:rsidRPr="0014615D">
              <w:rPr>
                <w:i/>
                <w:iCs/>
                <w:sz w:val="24"/>
                <w:szCs w:val="24"/>
              </w:rPr>
              <w:lastRenderedPageBreak/>
              <w:t>планировке территории</w:t>
            </w:r>
            <w:r>
              <w:rPr>
                <w:i/>
                <w:iCs/>
                <w:sz w:val="24"/>
                <w:szCs w:val="24"/>
              </w:rPr>
              <w:t xml:space="preserve"> или </w:t>
            </w:r>
            <w:r w:rsidR="00F865CF">
              <w:rPr>
                <w:i/>
                <w:iCs/>
                <w:sz w:val="24"/>
                <w:szCs w:val="24"/>
              </w:rPr>
              <w:t xml:space="preserve">по </w:t>
            </w:r>
            <w:r>
              <w:rPr>
                <w:i/>
                <w:iCs/>
                <w:sz w:val="24"/>
                <w:szCs w:val="24"/>
              </w:rPr>
              <w:t>внесени</w:t>
            </w:r>
            <w:r w:rsidR="00F865CF">
              <w:rPr>
                <w:i/>
                <w:iCs/>
                <w:sz w:val="24"/>
                <w:szCs w:val="24"/>
              </w:rPr>
              <w:t>ю</w:t>
            </w:r>
            <w:r>
              <w:rPr>
                <w:i/>
                <w:iCs/>
                <w:sz w:val="24"/>
                <w:szCs w:val="24"/>
              </w:rPr>
              <w:t xml:space="preserve"> изменений в </w:t>
            </w:r>
            <w:r w:rsidRPr="0014615D">
              <w:rPr>
                <w:i/>
                <w:iCs/>
                <w:sz w:val="24"/>
                <w:szCs w:val="24"/>
              </w:rPr>
              <w:t>документаци</w:t>
            </w:r>
            <w:r>
              <w:rPr>
                <w:i/>
                <w:iCs/>
                <w:sz w:val="24"/>
                <w:szCs w:val="24"/>
              </w:rPr>
              <w:t>ю</w:t>
            </w:r>
            <w:r w:rsidRPr="0014615D">
              <w:rPr>
                <w:i/>
                <w:iCs/>
                <w:sz w:val="24"/>
                <w:szCs w:val="24"/>
              </w:rPr>
              <w:t xml:space="preserve"> по планировке территории</w:t>
            </w:r>
          </w:p>
        </w:tc>
        <w:tc>
          <w:tcPr>
            <w:tcW w:w="6095" w:type="dxa"/>
            <w:gridSpan w:val="2"/>
          </w:tcPr>
          <w:p w:rsidR="001A4334" w:rsidRPr="0014615D" w:rsidRDefault="001A4334" w:rsidP="001A4334">
            <w:pPr>
              <w:autoSpaceDE w:val="0"/>
              <w:autoSpaceDN w:val="0"/>
              <w:rPr>
                <w:i/>
                <w:sz w:val="24"/>
                <w:szCs w:val="24"/>
              </w:rPr>
            </w:pPr>
            <w:r w:rsidRPr="0014615D">
              <w:rPr>
                <w:i/>
                <w:sz w:val="24"/>
                <w:szCs w:val="24"/>
              </w:rPr>
              <w:lastRenderedPageBreak/>
              <w:t>В соответствии с нормативн</w:t>
            </w:r>
            <w:r>
              <w:rPr>
                <w:i/>
                <w:sz w:val="24"/>
                <w:szCs w:val="24"/>
              </w:rPr>
              <w:t>ым</w:t>
            </w:r>
            <w:r w:rsidRPr="0014615D">
              <w:rPr>
                <w:i/>
                <w:sz w:val="24"/>
                <w:szCs w:val="24"/>
              </w:rPr>
              <w:t xml:space="preserve"> правовым актом</w:t>
            </w:r>
          </w:p>
        </w:tc>
      </w:tr>
      <w:tr w:rsidR="001A4334" w:rsidRPr="009F795F" w:rsidTr="00B2642C">
        <w:trPr>
          <w:trHeight w:val="85"/>
        </w:trPr>
        <w:tc>
          <w:tcPr>
            <w:tcW w:w="4112" w:type="dxa"/>
          </w:tcPr>
          <w:p w:rsidR="001A4334" w:rsidRPr="0014615D" w:rsidRDefault="001A4334" w:rsidP="00B2642C">
            <w:pPr>
              <w:autoSpaceDE w:val="0"/>
              <w:autoSpaceDN w:val="0"/>
              <w:jc w:val="both"/>
              <w:rPr>
                <w:i/>
                <w:iCs/>
                <w:sz w:val="24"/>
                <w:szCs w:val="24"/>
              </w:rPr>
            </w:pPr>
            <w:r w:rsidRPr="0014615D">
              <w:rPr>
                <w:i/>
                <w:iCs/>
                <w:sz w:val="24"/>
                <w:szCs w:val="24"/>
              </w:rPr>
              <w:t>Принятие решения о проведении общественных обсуждений или публичных слушаний по документации</w:t>
            </w:r>
          </w:p>
        </w:tc>
        <w:tc>
          <w:tcPr>
            <w:tcW w:w="6095" w:type="dxa"/>
            <w:gridSpan w:val="2"/>
          </w:tcPr>
          <w:p w:rsidR="001A4334" w:rsidRPr="0014615D" w:rsidRDefault="001A4334" w:rsidP="001A4334">
            <w:pPr>
              <w:autoSpaceDE w:val="0"/>
              <w:autoSpaceDN w:val="0"/>
              <w:rPr>
                <w:i/>
                <w:sz w:val="24"/>
                <w:szCs w:val="24"/>
              </w:rPr>
            </w:pPr>
            <w:r w:rsidRPr="0014615D">
              <w:rPr>
                <w:i/>
                <w:sz w:val="24"/>
                <w:szCs w:val="24"/>
              </w:rPr>
              <w:t>В соответствии с нормативн</w:t>
            </w:r>
            <w:r>
              <w:rPr>
                <w:i/>
                <w:sz w:val="24"/>
                <w:szCs w:val="24"/>
              </w:rPr>
              <w:t>ым</w:t>
            </w:r>
            <w:r w:rsidRPr="0014615D">
              <w:rPr>
                <w:i/>
                <w:sz w:val="24"/>
                <w:szCs w:val="24"/>
              </w:rPr>
              <w:t xml:space="preserve"> правовым актом</w:t>
            </w:r>
          </w:p>
        </w:tc>
      </w:tr>
      <w:tr w:rsidR="001A4334" w:rsidRPr="009F795F" w:rsidTr="00B2642C">
        <w:trPr>
          <w:trHeight w:val="85"/>
        </w:trPr>
        <w:tc>
          <w:tcPr>
            <w:tcW w:w="4112" w:type="dxa"/>
          </w:tcPr>
          <w:p w:rsidR="00F865CF" w:rsidRDefault="001A4334" w:rsidP="007B053B">
            <w:pPr>
              <w:autoSpaceDE w:val="0"/>
              <w:autoSpaceDN w:val="0"/>
              <w:jc w:val="both"/>
              <w:rPr>
                <w:i/>
                <w:iCs/>
                <w:sz w:val="24"/>
                <w:szCs w:val="24"/>
              </w:rPr>
            </w:pPr>
            <w:r w:rsidRPr="0014615D">
              <w:rPr>
                <w:i/>
                <w:iCs/>
                <w:sz w:val="24"/>
                <w:szCs w:val="24"/>
              </w:rPr>
              <w:t xml:space="preserve">Принятие решения об утверждении документации по планировке территории </w:t>
            </w:r>
            <w:r w:rsidR="007B053B" w:rsidRPr="007B053B">
              <w:rPr>
                <w:i/>
                <w:iCs/>
                <w:sz w:val="24"/>
                <w:szCs w:val="24"/>
              </w:rPr>
              <w:t>или</w:t>
            </w:r>
            <w:r w:rsidR="00F865CF">
              <w:rPr>
                <w:i/>
                <w:iCs/>
                <w:sz w:val="24"/>
                <w:szCs w:val="24"/>
              </w:rPr>
              <w:t xml:space="preserve"> о</w:t>
            </w:r>
            <w:r w:rsidR="007B053B" w:rsidRPr="007B053B">
              <w:rPr>
                <w:i/>
                <w:iCs/>
                <w:sz w:val="24"/>
                <w:szCs w:val="24"/>
              </w:rPr>
              <w:t xml:space="preserve"> внесении изменений в документацию по планировке территории</w:t>
            </w:r>
            <w:r w:rsidR="00F865CF">
              <w:rPr>
                <w:i/>
                <w:iCs/>
                <w:sz w:val="24"/>
                <w:szCs w:val="24"/>
              </w:rPr>
              <w:t>.</w:t>
            </w:r>
          </w:p>
          <w:p w:rsidR="00F865CF" w:rsidRPr="0014615D" w:rsidRDefault="00F865CF" w:rsidP="00F865CF">
            <w:pPr>
              <w:autoSpaceDE w:val="0"/>
              <w:autoSpaceDN w:val="0"/>
              <w:jc w:val="both"/>
              <w:rPr>
                <w:i/>
                <w:iCs/>
                <w:sz w:val="24"/>
                <w:szCs w:val="24"/>
              </w:rPr>
            </w:pPr>
            <w:r w:rsidRPr="0014615D">
              <w:rPr>
                <w:i/>
                <w:iCs/>
                <w:sz w:val="24"/>
                <w:szCs w:val="24"/>
              </w:rPr>
              <w:t xml:space="preserve">Принятие решения об </w:t>
            </w:r>
            <w:r>
              <w:rPr>
                <w:i/>
                <w:iCs/>
                <w:sz w:val="24"/>
                <w:szCs w:val="24"/>
              </w:rPr>
              <w:t xml:space="preserve">отклонении </w:t>
            </w:r>
            <w:r w:rsidRPr="0014615D">
              <w:rPr>
                <w:i/>
                <w:iCs/>
                <w:sz w:val="24"/>
                <w:szCs w:val="24"/>
              </w:rPr>
              <w:t>документации по планировке территории</w:t>
            </w:r>
            <w:r>
              <w:rPr>
                <w:i/>
                <w:iCs/>
                <w:sz w:val="24"/>
                <w:szCs w:val="24"/>
              </w:rPr>
              <w:t xml:space="preserve"> и направлении ее на доработку</w:t>
            </w:r>
          </w:p>
        </w:tc>
        <w:tc>
          <w:tcPr>
            <w:tcW w:w="6095" w:type="dxa"/>
            <w:gridSpan w:val="2"/>
          </w:tcPr>
          <w:p w:rsidR="001A4334" w:rsidRPr="0014615D" w:rsidRDefault="001A4334" w:rsidP="001A4334">
            <w:pPr>
              <w:autoSpaceDE w:val="0"/>
              <w:autoSpaceDN w:val="0"/>
              <w:rPr>
                <w:i/>
                <w:sz w:val="24"/>
                <w:szCs w:val="24"/>
              </w:rPr>
            </w:pPr>
            <w:r w:rsidRPr="0014615D">
              <w:rPr>
                <w:i/>
                <w:sz w:val="24"/>
                <w:szCs w:val="24"/>
              </w:rPr>
              <w:t>В соответствии с нормативн</w:t>
            </w:r>
            <w:r>
              <w:rPr>
                <w:i/>
                <w:sz w:val="24"/>
                <w:szCs w:val="24"/>
              </w:rPr>
              <w:t>ым</w:t>
            </w:r>
            <w:r w:rsidRPr="0014615D">
              <w:rPr>
                <w:i/>
                <w:sz w:val="24"/>
                <w:szCs w:val="24"/>
              </w:rPr>
              <w:t xml:space="preserve"> правовым актом</w:t>
            </w:r>
          </w:p>
        </w:tc>
      </w:tr>
      <w:tr w:rsidR="0015416E" w:rsidRPr="009F795F" w:rsidTr="00B2642C">
        <w:trPr>
          <w:cantSplit/>
          <w:trHeight w:val="349"/>
        </w:trPr>
        <w:tc>
          <w:tcPr>
            <w:tcW w:w="4112" w:type="dxa"/>
            <w:tcBorders>
              <w:top w:val="single" w:sz="4" w:space="0" w:color="auto"/>
              <w:bottom w:val="single" w:sz="4" w:space="0" w:color="auto"/>
            </w:tcBorders>
          </w:tcPr>
          <w:p w:rsidR="0015416E" w:rsidRPr="001801AC" w:rsidRDefault="0015416E" w:rsidP="0015416E">
            <w:pPr>
              <w:autoSpaceDE w:val="0"/>
              <w:autoSpaceDN w:val="0"/>
              <w:jc w:val="center"/>
              <w:rPr>
                <w:sz w:val="24"/>
                <w:szCs w:val="24"/>
              </w:rPr>
            </w:pPr>
            <w:r w:rsidRPr="001801AC">
              <w:rPr>
                <w:sz w:val="24"/>
                <w:szCs w:val="24"/>
              </w:rPr>
              <w:t xml:space="preserve">3.3. Наименование функции (полномочия, обязанности или права) </w:t>
            </w:r>
            <w:r w:rsidRPr="001801AC">
              <w:rPr>
                <w:i/>
                <w:sz w:val="24"/>
                <w:szCs w:val="24"/>
              </w:rPr>
              <w:t>(в соответствии с пунктом 3.1 отчета)</w:t>
            </w:r>
          </w:p>
        </w:tc>
        <w:tc>
          <w:tcPr>
            <w:tcW w:w="4120" w:type="dxa"/>
            <w:tcBorders>
              <w:top w:val="single" w:sz="4" w:space="0" w:color="auto"/>
              <w:bottom w:val="single" w:sz="4" w:space="0" w:color="auto"/>
            </w:tcBorders>
          </w:tcPr>
          <w:p w:rsidR="0015416E" w:rsidRPr="001801AC" w:rsidRDefault="0015416E" w:rsidP="0015416E">
            <w:pPr>
              <w:autoSpaceDE w:val="0"/>
              <w:autoSpaceDN w:val="0"/>
              <w:jc w:val="center"/>
              <w:rPr>
                <w:sz w:val="24"/>
                <w:szCs w:val="24"/>
              </w:rPr>
            </w:pPr>
            <w:r w:rsidRPr="001801AC">
              <w:rPr>
                <w:sz w:val="24"/>
                <w:szCs w:val="24"/>
              </w:rPr>
              <w:t>3.4. Виды расходов бюджета муниципального образования</w:t>
            </w:r>
          </w:p>
        </w:tc>
        <w:tc>
          <w:tcPr>
            <w:tcW w:w="1975" w:type="dxa"/>
            <w:tcBorders>
              <w:top w:val="single" w:sz="4" w:space="0" w:color="auto"/>
              <w:bottom w:val="single" w:sz="4" w:space="0" w:color="auto"/>
            </w:tcBorders>
          </w:tcPr>
          <w:p w:rsidR="0015416E" w:rsidRPr="001801AC" w:rsidRDefault="0015416E" w:rsidP="0015416E">
            <w:pPr>
              <w:autoSpaceDE w:val="0"/>
              <w:autoSpaceDN w:val="0"/>
              <w:jc w:val="center"/>
              <w:rPr>
                <w:sz w:val="24"/>
                <w:szCs w:val="24"/>
              </w:rPr>
            </w:pPr>
            <w:r w:rsidRPr="001801AC">
              <w:rPr>
                <w:sz w:val="24"/>
                <w:szCs w:val="24"/>
              </w:rPr>
              <w:t>3.5. Количественная оценка расходов, руб.</w:t>
            </w:r>
          </w:p>
        </w:tc>
      </w:tr>
      <w:tr w:rsidR="006543B0" w:rsidRPr="009F795F" w:rsidTr="001801AC">
        <w:trPr>
          <w:cantSplit/>
          <w:trHeight w:val="329"/>
        </w:trPr>
        <w:tc>
          <w:tcPr>
            <w:tcW w:w="4112" w:type="dxa"/>
            <w:vMerge w:val="restart"/>
            <w:tcBorders>
              <w:top w:val="single" w:sz="4" w:space="0" w:color="auto"/>
            </w:tcBorders>
          </w:tcPr>
          <w:p w:rsidR="006543B0" w:rsidRPr="001801AC" w:rsidRDefault="006543B0" w:rsidP="006543B0">
            <w:pPr>
              <w:autoSpaceDE w:val="0"/>
              <w:autoSpaceDN w:val="0"/>
              <w:jc w:val="both"/>
              <w:rPr>
                <w:i/>
                <w:sz w:val="24"/>
                <w:szCs w:val="24"/>
              </w:rPr>
            </w:pPr>
            <w:r w:rsidRPr="001801AC">
              <w:rPr>
                <w:i/>
                <w:iCs/>
                <w:sz w:val="24"/>
                <w:szCs w:val="24"/>
              </w:rPr>
              <w:t>1. Предоставление консультации по вопросам подготовки и утверждения документации,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w:t>
            </w:r>
          </w:p>
          <w:p w:rsidR="006543B0" w:rsidRPr="001801AC" w:rsidRDefault="006543B0" w:rsidP="006543B0">
            <w:pPr>
              <w:autoSpaceDE w:val="0"/>
              <w:autoSpaceDN w:val="0"/>
              <w:jc w:val="both"/>
              <w:rPr>
                <w:i/>
                <w:sz w:val="24"/>
                <w:szCs w:val="24"/>
              </w:rPr>
            </w:pPr>
            <w:r w:rsidRPr="001801AC">
              <w:rPr>
                <w:i/>
                <w:iCs/>
                <w:sz w:val="24"/>
                <w:szCs w:val="24"/>
              </w:rPr>
              <w:t xml:space="preserve">2. Обеспечение проверки </w:t>
            </w:r>
            <w:proofErr w:type="gramStart"/>
            <w:r w:rsidRPr="001801AC">
              <w:rPr>
                <w:i/>
                <w:iCs/>
                <w:sz w:val="24"/>
                <w:szCs w:val="24"/>
              </w:rPr>
              <w:t>представ-ленных</w:t>
            </w:r>
            <w:proofErr w:type="gramEnd"/>
            <w:r w:rsidRPr="001801AC">
              <w:rPr>
                <w:i/>
                <w:iCs/>
                <w:sz w:val="24"/>
                <w:szCs w:val="24"/>
              </w:rPr>
              <w:t xml:space="preserve"> документов;</w:t>
            </w:r>
          </w:p>
          <w:p w:rsidR="006543B0" w:rsidRPr="001801AC" w:rsidRDefault="006543B0" w:rsidP="006543B0">
            <w:pPr>
              <w:autoSpaceDE w:val="0"/>
              <w:autoSpaceDN w:val="0"/>
              <w:jc w:val="both"/>
              <w:rPr>
                <w:i/>
                <w:iCs/>
                <w:sz w:val="24"/>
                <w:szCs w:val="24"/>
              </w:rPr>
            </w:pPr>
            <w:r w:rsidRPr="001801AC">
              <w:rPr>
                <w:i/>
                <w:iCs/>
                <w:sz w:val="24"/>
                <w:szCs w:val="24"/>
              </w:rPr>
              <w:t>3. Принятие решения о подготовке документации по планировке территории или по внесению изменений в документацию по планировке территории;</w:t>
            </w:r>
          </w:p>
          <w:p w:rsidR="006543B0" w:rsidRPr="001801AC" w:rsidRDefault="006543B0" w:rsidP="006543B0">
            <w:pPr>
              <w:autoSpaceDE w:val="0"/>
              <w:autoSpaceDN w:val="0"/>
              <w:jc w:val="both"/>
              <w:rPr>
                <w:i/>
                <w:iCs/>
                <w:sz w:val="24"/>
                <w:szCs w:val="24"/>
              </w:rPr>
            </w:pPr>
            <w:r w:rsidRPr="001801AC">
              <w:rPr>
                <w:i/>
                <w:iCs/>
                <w:sz w:val="24"/>
                <w:szCs w:val="24"/>
              </w:rPr>
              <w:t>Принятие решения об отказе в подготовке документации по планировке территории или по внесению изменений в документацию по планировке территории;</w:t>
            </w:r>
          </w:p>
          <w:p w:rsidR="006543B0" w:rsidRPr="001801AC" w:rsidRDefault="006543B0" w:rsidP="006543B0">
            <w:pPr>
              <w:tabs>
                <w:tab w:val="left" w:pos="1134"/>
              </w:tabs>
              <w:jc w:val="both"/>
              <w:rPr>
                <w:i/>
                <w:iCs/>
                <w:sz w:val="24"/>
                <w:szCs w:val="24"/>
              </w:rPr>
            </w:pPr>
            <w:r w:rsidRPr="001801AC">
              <w:rPr>
                <w:i/>
                <w:iCs/>
                <w:sz w:val="24"/>
                <w:szCs w:val="24"/>
              </w:rPr>
              <w:t>4. Принятие решения о проведении общественных обсуждений или публичных слушаний по документации;</w:t>
            </w:r>
          </w:p>
          <w:p w:rsidR="006543B0" w:rsidRPr="001801AC" w:rsidRDefault="006543B0" w:rsidP="006543B0">
            <w:pPr>
              <w:autoSpaceDE w:val="0"/>
              <w:autoSpaceDN w:val="0"/>
              <w:jc w:val="both"/>
              <w:rPr>
                <w:i/>
                <w:iCs/>
                <w:sz w:val="24"/>
                <w:szCs w:val="24"/>
              </w:rPr>
            </w:pPr>
            <w:r w:rsidRPr="001801AC">
              <w:rPr>
                <w:i/>
                <w:iCs/>
                <w:sz w:val="24"/>
                <w:szCs w:val="24"/>
              </w:rPr>
              <w:t>5. Принятие решения об утверждении документации по планировке территории или о внесении изменений в документацию по планировке территории.</w:t>
            </w:r>
          </w:p>
          <w:p w:rsidR="006543B0" w:rsidRPr="001801AC" w:rsidRDefault="006543B0" w:rsidP="006543B0">
            <w:pPr>
              <w:autoSpaceDE w:val="0"/>
              <w:autoSpaceDN w:val="0"/>
              <w:jc w:val="both"/>
              <w:rPr>
                <w:i/>
                <w:sz w:val="24"/>
                <w:szCs w:val="24"/>
              </w:rPr>
            </w:pPr>
            <w:r w:rsidRPr="001801AC">
              <w:rPr>
                <w:i/>
                <w:iCs/>
                <w:sz w:val="24"/>
                <w:szCs w:val="24"/>
              </w:rPr>
              <w:t>Принятие решения об отклонении документации по планировке территории и направлении ее на доработку</w:t>
            </w:r>
          </w:p>
        </w:tc>
        <w:tc>
          <w:tcPr>
            <w:tcW w:w="4120" w:type="dxa"/>
            <w:tcBorders>
              <w:top w:val="single" w:sz="4" w:space="0" w:color="auto"/>
              <w:bottom w:val="single" w:sz="4" w:space="0" w:color="auto"/>
            </w:tcBorders>
          </w:tcPr>
          <w:p w:rsidR="006543B0" w:rsidRPr="001801AC" w:rsidRDefault="006543B0" w:rsidP="006543B0">
            <w:pPr>
              <w:autoSpaceDE w:val="0"/>
              <w:autoSpaceDN w:val="0"/>
              <w:rPr>
                <w:sz w:val="24"/>
                <w:szCs w:val="24"/>
              </w:rPr>
            </w:pPr>
            <w:r w:rsidRPr="001801AC">
              <w:rPr>
                <w:i/>
                <w:iCs/>
                <w:sz w:val="24"/>
                <w:szCs w:val="24"/>
              </w:rPr>
              <w:t>Единовременные расходы</w:t>
            </w:r>
          </w:p>
        </w:tc>
        <w:tc>
          <w:tcPr>
            <w:tcW w:w="1975" w:type="dxa"/>
            <w:tcBorders>
              <w:top w:val="single" w:sz="4" w:space="0" w:color="auto"/>
              <w:bottom w:val="single" w:sz="4" w:space="0" w:color="auto"/>
            </w:tcBorders>
          </w:tcPr>
          <w:p w:rsidR="006543B0" w:rsidRPr="001801AC" w:rsidRDefault="006543B0" w:rsidP="006543B0">
            <w:pPr>
              <w:autoSpaceDE w:val="0"/>
              <w:autoSpaceDN w:val="0"/>
              <w:ind w:left="57" w:right="57"/>
              <w:rPr>
                <w:i/>
                <w:iCs/>
                <w:sz w:val="24"/>
                <w:szCs w:val="24"/>
              </w:rPr>
            </w:pPr>
            <w:r w:rsidRPr="001801AC">
              <w:rPr>
                <w:i/>
                <w:iCs/>
                <w:sz w:val="24"/>
                <w:szCs w:val="24"/>
              </w:rPr>
              <w:t>отсутствуют</w:t>
            </w:r>
          </w:p>
        </w:tc>
      </w:tr>
      <w:tr w:rsidR="006543B0" w:rsidRPr="009F795F" w:rsidTr="00300415">
        <w:trPr>
          <w:cantSplit/>
          <w:trHeight w:val="349"/>
        </w:trPr>
        <w:tc>
          <w:tcPr>
            <w:tcW w:w="4112" w:type="dxa"/>
            <w:vMerge/>
          </w:tcPr>
          <w:p w:rsidR="006543B0" w:rsidRPr="001801AC" w:rsidRDefault="006543B0" w:rsidP="006543B0">
            <w:pPr>
              <w:autoSpaceDE w:val="0"/>
              <w:autoSpaceDN w:val="0"/>
              <w:jc w:val="both"/>
              <w:rPr>
                <w:sz w:val="24"/>
                <w:szCs w:val="24"/>
              </w:rPr>
            </w:pPr>
          </w:p>
        </w:tc>
        <w:tc>
          <w:tcPr>
            <w:tcW w:w="4120" w:type="dxa"/>
            <w:tcBorders>
              <w:top w:val="single" w:sz="4" w:space="0" w:color="auto"/>
              <w:bottom w:val="single" w:sz="4" w:space="0" w:color="auto"/>
            </w:tcBorders>
          </w:tcPr>
          <w:p w:rsidR="006543B0" w:rsidRPr="001801AC" w:rsidRDefault="006543B0" w:rsidP="006543B0">
            <w:pPr>
              <w:autoSpaceDE w:val="0"/>
              <w:autoSpaceDN w:val="0"/>
              <w:rPr>
                <w:sz w:val="24"/>
                <w:szCs w:val="24"/>
              </w:rPr>
            </w:pPr>
            <w:r w:rsidRPr="001801AC">
              <w:rPr>
                <w:i/>
                <w:iCs/>
                <w:sz w:val="24"/>
                <w:szCs w:val="24"/>
              </w:rPr>
              <w:t>Периодические расходы</w:t>
            </w:r>
          </w:p>
        </w:tc>
        <w:tc>
          <w:tcPr>
            <w:tcW w:w="1975" w:type="dxa"/>
            <w:tcBorders>
              <w:top w:val="single" w:sz="4" w:space="0" w:color="auto"/>
              <w:bottom w:val="single" w:sz="4" w:space="0" w:color="auto"/>
            </w:tcBorders>
          </w:tcPr>
          <w:p w:rsidR="006543B0" w:rsidRPr="0014615D" w:rsidRDefault="006543B0" w:rsidP="006543B0">
            <w:pPr>
              <w:autoSpaceDE w:val="0"/>
              <w:autoSpaceDN w:val="0"/>
              <w:ind w:left="57" w:right="57"/>
              <w:rPr>
                <w:i/>
                <w:iCs/>
                <w:sz w:val="24"/>
                <w:szCs w:val="24"/>
              </w:rPr>
            </w:pPr>
            <w:r w:rsidRPr="0014615D">
              <w:rPr>
                <w:i/>
                <w:iCs/>
                <w:sz w:val="24"/>
                <w:szCs w:val="24"/>
              </w:rPr>
              <w:t>отсутствуют</w:t>
            </w:r>
          </w:p>
        </w:tc>
      </w:tr>
      <w:tr w:rsidR="006543B0" w:rsidRPr="009F795F" w:rsidTr="00300415">
        <w:trPr>
          <w:cantSplit/>
          <w:trHeight w:val="6832"/>
        </w:trPr>
        <w:tc>
          <w:tcPr>
            <w:tcW w:w="4112" w:type="dxa"/>
            <w:vMerge/>
            <w:tcBorders>
              <w:bottom w:val="single" w:sz="4" w:space="0" w:color="auto"/>
            </w:tcBorders>
          </w:tcPr>
          <w:p w:rsidR="006543B0" w:rsidRPr="00FC160B" w:rsidRDefault="006543B0" w:rsidP="006543B0">
            <w:pPr>
              <w:autoSpaceDE w:val="0"/>
              <w:autoSpaceDN w:val="0"/>
              <w:jc w:val="both"/>
              <w:rPr>
                <w:i/>
                <w:sz w:val="24"/>
                <w:szCs w:val="24"/>
                <w:highlight w:val="magenta"/>
              </w:rPr>
            </w:pPr>
          </w:p>
        </w:tc>
        <w:tc>
          <w:tcPr>
            <w:tcW w:w="6095" w:type="dxa"/>
            <w:gridSpan w:val="2"/>
            <w:tcBorders>
              <w:top w:val="single" w:sz="4" w:space="0" w:color="auto"/>
              <w:bottom w:val="single" w:sz="4" w:space="0" w:color="auto"/>
            </w:tcBorders>
          </w:tcPr>
          <w:p w:rsidR="006543B0" w:rsidRPr="00FF65CF" w:rsidRDefault="006543B0" w:rsidP="006543B0">
            <w:pPr>
              <w:autoSpaceDE w:val="0"/>
              <w:autoSpaceDN w:val="0"/>
              <w:jc w:val="center"/>
              <w:rPr>
                <w:sz w:val="24"/>
                <w:szCs w:val="24"/>
                <w:highlight w:val="yellow"/>
              </w:rPr>
            </w:pPr>
          </w:p>
        </w:tc>
      </w:tr>
      <w:tr w:rsidR="001801AC" w:rsidRPr="009F795F" w:rsidTr="00C835BB">
        <w:trPr>
          <w:cantSplit/>
          <w:trHeight w:val="128"/>
        </w:trPr>
        <w:tc>
          <w:tcPr>
            <w:tcW w:w="8232" w:type="dxa"/>
            <w:gridSpan w:val="2"/>
          </w:tcPr>
          <w:p w:rsidR="001801AC" w:rsidRPr="001801AC" w:rsidRDefault="001801AC" w:rsidP="001801AC">
            <w:pPr>
              <w:autoSpaceDE w:val="0"/>
              <w:autoSpaceDN w:val="0"/>
              <w:ind w:left="57"/>
              <w:rPr>
                <w:i/>
                <w:iCs/>
                <w:sz w:val="24"/>
                <w:szCs w:val="24"/>
              </w:rPr>
            </w:pPr>
            <w:r w:rsidRPr="001801AC">
              <w:rPr>
                <w:i/>
                <w:iCs/>
                <w:sz w:val="24"/>
                <w:szCs w:val="24"/>
              </w:rPr>
              <w:t>Итого единовременные расходы за период:</w:t>
            </w:r>
          </w:p>
        </w:tc>
        <w:tc>
          <w:tcPr>
            <w:tcW w:w="1975" w:type="dxa"/>
          </w:tcPr>
          <w:p w:rsidR="001801AC" w:rsidRPr="0014615D" w:rsidRDefault="001801AC" w:rsidP="001801AC">
            <w:pPr>
              <w:autoSpaceDE w:val="0"/>
              <w:autoSpaceDN w:val="0"/>
              <w:ind w:left="57" w:right="57"/>
              <w:rPr>
                <w:i/>
                <w:iCs/>
                <w:sz w:val="24"/>
                <w:szCs w:val="24"/>
              </w:rPr>
            </w:pPr>
            <w:r w:rsidRPr="0014615D">
              <w:rPr>
                <w:i/>
                <w:iCs/>
                <w:sz w:val="24"/>
                <w:szCs w:val="24"/>
              </w:rPr>
              <w:t>отсутствуют</w:t>
            </w:r>
          </w:p>
        </w:tc>
      </w:tr>
      <w:tr w:rsidR="001801AC" w:rsidRPr="009F795F" w:rsidTr="00C835BB">
        <w:trPr>
          <w:cantSplit/>
          <w:trHeight w:val="128"/>
        </w:trPr>
        <w:tc>
          <w:tcPr>
            <w:tcW w:w="8232" w:type="dxa"/>
            <w:gridSpan w:val="2"/>
          </w:tcPr>
          <w:p w:rsidR="001801AC" w:rsidRPr="001801AC" w:rsidRDefault="001801AC" w:rsidP="001801AC">
            <w:pPr>
              <w:autoSpaceDE w:val="0"/>
              <w:autoSpaceDN w:val="0"/>
              <w:ind w:left="57"/>
              <w:rPr>
                <w:i/>
                <w:iCs/>
                <w:sz w:val="24"/>
                <w:szCs w:val="24"/>
              </w:rPr>
            </w:pPr>
            <w:r w:rsidRPr="001801AC">
              <w:rPr>
                <w:i/>
                <w:iCs/>
                <w:sz w:val="24"/>
                <w:szCs w:val="24"/>
              </w:rPr>
              <w:lastRenderedPageBreak/>
              <w:t xml:space="preserve">Итого периодические расходы за период: </w:t>
            </w:r>
          </w:p>
        </w:tc>
        <w:tc>
          <w:tcPr>
            <w:tcW w:w="1975" w:type="dxa"/>
          </w:tcPr>
          <w:p w:rsidR="001801AC" w:rsidRPr="0014615D" w:rsidRDefault="001801AC" w:rsidP="001801AC">
            <w:pPr>
              <w:autoSpaceDE w:val="0"/>
              <w:autoSpaceDN w:val="0"/>
              <w:ind w:left="57" w:right="57"/>
              <w:rPr>
                <w:i/>
                <w:iCs/>
                <w:sz w:val="24"/>
                <w:szCs w:val="24"/>
              </w:rPr>
            </w:pPr>
            <w:r w:rsidRPr="0014615D">
              <w:rPr>
                <w:i/>
                <w:iCs/>
                <w:sz w:val="24"/>
                <w:szCs w:val="24"/>
              </w:rPr>
              <w:t>отсутствуют</w:t>
            </w:r>
          </w:p>
        </w:tc>
      </w:tr>
    </w:tbl>
    <w:p w:rsidR="009F795F" w:rsidRPr="009F795F" w:rsidRDefault="009F795F" w:rsidP="009F795F">
      <w:pPr>
        <w:snapToGrid w:val="0"/>
        <w:jc w:val="both"/>
        <w:rPr>
          <w:b/>
          <w:sz w:val="24"/>
          <w:szCs w:val="24"/>
        </w:rPr>
      </w:pPr>
    </w:p>
    <w:p w:rsidR="009F795F" w:rsidRDefault="009F795F" w:rsidP="009F795F">
      <w:pPr>
        <w:snapToGrid w:val="0"/>
        <w:jc w:val="both"/>
        <w:rPr>
          <w:rFonts w:ascii="a_Timer" w:hAnsi="a_Timer"/>
          <w:sz w:val="24"/>
          <w:szCs w:val="24"/>
        </w:rPr>
      </w:pPr>
      <w:r w:rsidRPr="009F795F">
        <w:rPr>
          <w:sz w:val="24"/>
          <w:szCs w:val="24"/>
        </w:rPr>
        <w:t>3.6.</w:t>
      </w:r>
      <w:r w:rsidRPr="009F795F">
        <w:rPr>
          <w:b/>
          <w:sz w:val="24"/>
          <w:szCs w:val="24"/>
        </w:rPr>
        <w:t xml:space="preserve"> </w:t>
      </w:r>
      <w:r w:rsidRPr="009F795F">
        <w:rPr>
          <w:rFonts w:ascii="a_Timer" w:hAnsi="a_Timer"/>
          <w:sz w:val="24"/>
          <w:szCs w:val="24"/>
        </w:rPr>
        <w:t xml:space="preserve">Другие сведения о расходах бюджета </w:t>
      </w:r>
      <w:r w:rsidRPr="009F795F">
        <w:rPr>
          <w:rFonts w:ascii="a_Timer" w:hAnsi="a_Timer"/>
          <w:bCs/>
          <w:sz w:val="24"/>
          <w:szCs w:val="24"/>
        </w:rPr>
        <w:t>муниципального образования</w:t>
      </w:r>
      <w:r w:rsidRPr="009F795F">
        <w:rPr>
          <w:rFonts w:ascii="a_Timer" w:hAnsi="a_Timer"/>
          <w:sz w:val="24"/>
          <w:szCs w:val="24"/>
        </w:rPr>
        <w:t xml:space="preserve"> в связи с правовым регулированием:</w:t>
      </w:r>
      <w:r w:rsidR="00FF65CF">
        <w:rPr>
          <w:rFonts w:ascii="a_Timer" w:hAnsi="a_Timer"/>
          <w:sz w:val="24"/>
          <w:szCs w:val="24"/>
        </w:rPr>
        <w:t xml:space="preserve"> отсутствуют</w:t>
      </w:r>
    </w:p>
    <w:p w:rsidR="00615506" w:rsidRPr="009F795F" w:rsidRDefault="00615506" w:rsidP="009F795F">
      <w:pPr>
        <w:snapToGrid w:val="0"/>
        <w:jc w:val="both"/>
        <w:rPr>
          <w:rFonts w:ascii="a_Timer" w:hAnsi="a_Timer"/>
          <w:sz w:val="24"/>
          <w:szCs w:val="24"/>
        </w:rPr>
      </w:pPr>
    </w:p>
    <w:p w:rsidR="00DF1132" w:rsidRDefault="009F795F" w:rsidP="00DF1132">
      <w:pPr>
        <w:jc w:val="both"/>
        <w:rPr>
          <w:sz w:val="24"/>
          <w:szCs w:val="24"/>
        </w:rPr>
      </w:pPr>
      <w:r w:rsidRPr="00615506">
        <w:rPr>
          <w:rFonts w:ascii="a_Timer" w:hAnsi="a_Timer"/>
          <w:sz w:val="24"/>
          <w:szCs w:val="24"/>
        </w:rPr>
        <w:t>3.7. Источники данных:</w:t>
      </w:r>
      <w:r w:rsidR="00615506" w:rsidRPr="00615506">
        <w:rPr>
          <w:rFonts w:ascii="a_Timer" w:hAnsi="a_Timer"/>
          <w:sz w:val="24"/>
          <w:szCs w:val="24"/>
        </w:rPr>
        <w:t xml:space="preserve"> Управление градостроительства, развития жилищно-коммунального комплекса и энергетики</w:t>
      </w:r>
      <w:r w:rsidR="00615506">
        <w:rPr>
          <w:rFonts w:ascii="a_Timer" w:hAnsi="a_Timer"/>
          <w:sz w:val="24"/>
          <w:szCs w:val="24"/>
        </w:rPr>
        <w:t xml:space="preserve"> </w:t>
      </w:r>
      <w:r w:rsidR="00B72D8A" w:rsidRPr="00255A83">
        <w:rPr>
          <w:sz w:val="24"/>
          <w:szCs w:val="24"/>
        </w:rPr>
        <w:t>администрации Нижневартовского района</w:t>
      </w:r>
    </w:p>
    <w:p w:rsidR="00317120" w:rsidRDefault="00317120" w:rsidP="00DF1132">
      <w:pPr>
        <w:jc w:val="both"/>
        <w:rPr>
          <w:sz w:val="24"/>
          <w:szCs w:val="24"/>
        </w:rPr>
      </w:pPr>
    </w:p>
    <w:p w:rsidR="009F795F" w:rsidRDefault="009F795F" w:rsidP="00DF1132">
      <w:pPr>
        <w:jc w:val="both"/>
        <w:rPr>
          <w:rFonts w:eastAsia="Calibri"/>
          <w:sz w:val="24"/>
          <w:szCs w:val="24"/>
          <w:lang w:eastAsia="en-US"/>
        </w:rPr>
      </w:pPr>
      <w:r w:rsidRPr="009F795F">
        <w:rPr>
          <w:bCs/>
          <w:sz w:val="24"/>
          <w:szCs w:val="24"/>
        </w:rPr>
        <w:t xml:space="preserve">4.  </w:t>
      </w:r>
      <w:r w:rsidRPr="009F795F">
        <w:rPr>
          <w:rFonts w:eastAsia="Calibri"/>
          <w:sz w:val="24"/>
          <w:szCs w:val="24"/>
          <w:lang w:eastAsia="en-US"/>
        </w:rPr>
        <w:t xml:space="preserve">Оценка фактических расходов </w:t>
      </w:r>
      <w:r w:rsidRPr="0090282B">
        <w:rPr>
          <w:rFonts w:eastAsia="Calibri"/>
          <w:sz w:val="24"/>
          <w:szCs w:val="24"/>
          <w:lang w:eastAsia="en-US"/>
        </w:rPr>
        <w:t xml:space="preserve">субъектов </w:t>
      </w:r>
      <w:r w:rsidR="009C556E" w:rsidRPr="0090282B">
        <w:rPr>
          <w:sz w:val="24"/>
          <w:szCs w:val="24"/>
        </w:rPr>
        <w:t xml:space="preserve">предпринимательской, инвестиционной и иной экономической </w:t>
      </w:r>
      <w:r w:rsidRPr="0090282B">
        <w:rPr>
          <w:rFonts w:eastAsia="Calibri"/>
          <w:sz w:val="24"/>
          <w:szCs w:val="24"/>
          <w:lang w:eastAsia="en-US"/>
        </w:rPr>
        <w:t xml:space="preserve">деятельности, связанных с необходимостью соблюдения установленных муниципальным нормативным </w:t>
      </w:r>
      <w:r w:rsidRPr="0090282B">
        <w:rPr>
          <w:sz w:val="24"/>
          <w:szCs w:val="24"/>
        </w:rPr>
        <w:t xml:space="preserve">правовым </w:t>
      </w:r>
      <w:r w:rsidRPr="0090282B">
        <w:rPr>
          <w:rFonts w:eastAsia="Calibri"/>
          <w:sz w:val="24"/>
          <w:szCs w:val="24"/>
          <w:lang w:eastAsia="en-US"/>
        </w:rPr>
        <w:t>актом обязанностей</w:t>
      </w:r>
      <w:r w:rsidRPr="009F795F">
        <w:rPr>
          <w:rFonts w:eastAsia="Calibri"/>
          <w:sz w:val="24"/>
          <w:szCs w:val="24"/>
          <w:lang w:eastAsia="en-US"/>
        </w:rPr>
        <w:t xml:space="preserve"> или ограничений</w:t>
      </w:r>
    </w:p>
    <w:p w:rsidR="00DF1132" w:rsidRDefault="00DF1132" w:rsidP="00DF1132">
      <w:pPr>
        <w:jc w:val="both"/>
        <w:rPr>
          <w:rFonts w:eastAsia="Calibri"/>
          <w:sz w:val="24"/>
          <w:szCs w:val="24"/>
          <w:lang w:eastAsia="en-US"/>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410"/>
        <w:gridCol w:w="2552"/>
        <w:gridCol w:w="2584"/>
      </w:tblGrid>
      <w:tr w:rsidR="009F795F" w:rsidRPr="009F795F" w:rsidTr="00261E6E">
        <w:trPr>
          <w:trHeight w:val="1944"/>
        </w:trPr>
        <w:tc>
          <w:tcPr>
            <w:tcW w:w="2263" w:type="dxa"/>
          </w:tcPr>
          <w:p w:rsidR="009F795F" w:rsidRPr="009F795F" w:rsidRDefault="009F795F" w:rsidP="009F795F">
            <w:pPr>
              <w:autoSpaceDE w:val="0"/>
              <w:autoSpaceDN w:val="0"/>
              <w:ind w:left="57" w:right="57"/>
              <w:jc w:val="center"/>
              <w:rPr>
                <w:sz w:val="24"/>
                <w:szCs w:val="24"/>
              </w:rPr>
            </w:pPr>
            <w:r w:rsidRPr="009F795F">
              <w:rPr>
                <w:sz w:val="24"/>
                <w:szCs w:val="24"/>
              </w:rPr>
              <w:t>4.1. Группы заинтересованных лиц, интересы которых затронуты введенным правовым регулированием</w:t>
            </w:r>
          </w:p>
          <w:p w:rsidR="009F795F" w:rsidRPr="009F795F" w:rsidRDefault="009F795F" w:rsidP="009F795F">
            <w:pPr>
              <w:autoSpaceDE w:val="0"/>
              <w:autoSpaceDN w:val="0"/>
              <w:ind w:left="57" w:right="57"/>
              <w:jc w:val="center"/>
              <w:rPr>
                <w:i/>
                <w:iCs/>
                <w:sz w:val="24"/>
                <w:szCs w:val="24"/>
              </w:rPr>
            </w:pPr>
            <w:r w:rsidRPr="009F795F">
              <w:rPr>
                <w:i/>
                <w:iCs/>
                <w:sz w:val="24"/>
                <w:szCs w:val="24"/>
              </w:rPr>
              <w:t>(в соответствии с п. 2.1 отчета)</w:t>
            </w:r>
          </w:p>
        </w:tc>
        <w:tc>
          <w:tcPr>
            <w:tcW w:w="2410" w:type="dxa"/>
          </w:tcPr>
          <w:p w:rsidR="009F795F" w:rsidRPr="009F795F" w:rsidRDefault="009F795F" w:rsidP="009F795F">
            <w:pPr>
              <w:autoSpaceDE w:val="0"/>
              <w:autoSpaceDN w:val="0"/>
              <w:ind w:left="57" w:right="57"/>
              <w:jc w:val="center"/>
              <w:rPr>
                <w:sz w:val="24"/>
                <w:szCs w:val="24"/>
              </w:rPr>
            </w:pPr>
            <w:r w:rsidRPr="009F795F">
              <w:rPr>
                <w:sz w:val="24"/>
                <w:szCs w:val="24"/>
              </w:rPr>
              <w:t xml:space="preserve">4.2. Обязанности и ограничения, введенные правовым регулированием </w:t>
            </w:r>
            <w:r w:rsidRPr="009F795F">
              <w:rPr>
                <w:sz w:val="24"/>
                <w:szCs w:val="24"/>
              </w:rPr>
              <w:br/>
            </w:r>
            <w:r w:rsidRPr="009F795F">
              <w:rPr>
                <w:i/>
                <w:iCs/>
                <w:sz w:val="24"/>
                <w:szCs w:val="24"/>
              </w:rPr>
              <w:t>(с указанием соответствующих положений муниципального нормативного правового акта)</w:t>
            </w:r>
          </w:p>
        </w:tc>
        <w:tc>
          <w:tcPr>
            <w:tcW w:w="2552" w:type="dxa"/>
          </w:tcPr>
          <w:p w:rsidR="009F795F" w:rsidRPr="009F795F" w:rsidRDefault="009F795F" w:rsidP="009F795F">
            <w:pPr>
              <w:autoSpaceDE w:val="0"/>
              <w:autoSpaceDN w:val="0"/>
              <w:ind w:left="57" w:right="57"/>
              <w:jc w:val="center"/>
              <w:rPr>
                <w:sz w:val="24"/>
                <w:szCs w:val="24"/>
              </w:rPr>
            </w:pPr>
            <w:r w:rsidRPr="009F795F">
              <w:rPr>
                <w:sz w:val="24"/>
                <w:szCs w:val="24"/>
              </w:rPr>
              <w:t>4.3. Описание единовременных и периодических расходов, связанных с правовым регулированием</w:t>
            </w:r>
          </w:p>
          <w:p w:rsidR="009F795F" w:rsidRPr="009F795F" w:rsidRDefault="009F795F" w:rsidP="009F795F">
            <w:pPr>
              <w:autoSpaceDE w:val="0"/>
              <w:autoSpaceDN w:val="0"/>
              <w:ind w:left="57" w:right="57"/>
              <w:rPr>
                <w:sz w:val="24"/>
                <w:szCs w:val="24"/>
              </w:rPr>
            </w:pPr>
          </w:p>
        </w:tc>
        <w:tc>
          <w:tcPr>
            <w:tcW w:w="2584" w:type="dxa"/>
          </w:tcPr>
          <w:p w:rsidR="009F795F" w:rsidRPr="009F795F" w:rsidRDefault="009F795F" w:rsidP="009F795F">
            <w:pPr>
              <w:autoSpaceDE w:val="0"/>
              <w:autoSpaceDN w:val="0"/>
              <w:ind w:left="57" w:right="57"/>
              <w:jc w:val="center"/>
              <w:rPr>
                <w:sz w:val="24"/>
                <w:szCs w:val="24"/>
              </w:rPr>
            </w:pPr>
            <w:r w:rsidRPr="009F795F">
              <w:rPr>
                <w:sz w:val="24"/>
                <w:szCs w:val="24"/>
              </w:rPr>
              <w:t>4.4. Количественная оценка,</w:t>
            </w:r>
            <w:r w:rsidRPr="009F795F">
              <w:rPr>
                <w:sz w:val="24"/>
                <w:szCs w:val="24"/>
              </w:rPr>
              <w:br/>
              <w:t>рублей</w:t>
            </w:r>
          </w:p>
        </w:tc>
      </w:tr>
      <w:tr w:rsidR="00BE50DA" w:rsidRPr="009F795F" w:rsidTr="00261E6E">
        <w:trPr>
          <w:cantSplit/>
          <w:trHeight w:val="271"/>
        </w:trPr>
        <w:tc>
          <w:tcPr>
            <w:tcW w:w="2263" w:type="dxa"/>
            <w:vMerge w:val="restart"/>
          </w:tcPr>
          <w:p w:rsidR="00BE50DA" w:rsidRPr="00E76D02" w:rsidRDefault="00BE50DA" w:rsidP="00BE50DA">
            <w:pPr>
              <w:autoSpaceDE w:val="0"/>
              <w:autoSpaceDN w:val="0"/>
              <w:ind w:left="57" w:right="57"/>
              <w:jc w:val="both"/>
              <w:rPr>
                <w:i/>
                <w:iCs/>
                <w:sz w:val="24"/>
                <w:szCs w:val="24"/>
              </w:rPr>
            </w:pPr>
            <w:r w:rsidRPr="00E76D02">
              <w:rPr>
                <w:i/>
                <w:iCs/>
                <w:sz w:val="24"/>
                <w:szCs w:val="24"/>
              </w:rPr>
              <w:lastRenderedPageBreak/>
              <w:t>Юридические лица</w:t>
            </w:r>
          </w:p>
        </w:tc>
        <w:tc>
          <w:tcPr>
            <w:tcW w:w="2410" w:type="dxa"/>
          </w:tcPr>
          <w:p w:rsidR="00BE50DA" w:rsidRPr="00E76D02" w:rsidRDefault="00BE50DA" w:rsidP="00BE50DA">
            <w:pPr>
              <w:autoSpaceDE w:val="0"/>
              <w:autoSpaceDN w:val="0"/>
              <w:rPr>
                <w:i/>
                <w:iCs/>
                <w:sz w:val="24"/>
                <w:szCs w:val="24"/>
              </w:rPr>
            </w:pPr>
            <w:r w:rsidRPr="00E76D02">
              <w:rPr>
                <w:i/>
                <w:iCs/>
                <w:sz w:val="24"/>
                <w:szCs w:val="24"/>
              </w:rPr>
              <w:t>Заявление о принятии решения о подготовке документации по планировке территории</w:t>
            </w:r>
            <w:r w:rsidR="00E76D02" w:rsidRPr="00E76D02">
              <w:rPr>
                <w:i/>
                <w:iCs/>
                <w:sz w:val="24"/>
                <w:szCs w:val="24"/>
              </w:rPr>
              <w:t xml:space="preserve"> или по внесению изменений в документацию по планировке территории</w:t>
            </w:r>
            <w:r w:rsidRPr="00E76D02">
              <w:rPr>
                <w:i/>
                <w:iCs/>
                <w:sz w:val="24"/>
                <w:szCs w:val="24"/>
              </w:rPr>
              <w:t xml:space="preserve"> с пакетом документов (пункты 2.3, 2.4 раздела </w:t>
            </w:r>
            <w:r w:rsidRPr="00E76D02">
              <w:rPr>
                <w:i/>
                <w:iCs/>
                <w:sz w:val="24"/>
                <w:szCs w:val="24"/>
                <w:lang w:val="en-US"/>
              </w:rPr>
              <w:t>II</w:t>
            </w:r>
            <w:r w:rsidRPr="00E76D02">
              <w:rPr>
                <w:i/>
                <w:iCs/>
                <w:sz w:val="24"/>
                <w:szCs w:val="24"/>
              </w:rPr>
              <w:t>)</w:t>
            </w:r>
          </w:p>
          <w:p w:rsidR="00E76D02" w:rsidRPr="00E76D02" w:rsidRDefault="00E76D02" w:rsidP="00BE50DA">
            <w:pPr>
              <w:autoSpaceDE w:val="0"/>
              <w:autoSpaceDN w:val="0"/>
              <w:rPr>
                <w:i/>
                <w:iCs/>
                <w:sz w:val="24"/>
                <w:szCs w:val="24"/>
              </w:rPr>
            </w:pPr>
          </w:p>
          <w:p w:rsidR="00E76D02" w:rsidRPr="00E76D02" w:rsidRDefault="00E76D02" w:rsidP="00E76D02">
            <w:pPr>
              <w:autoSpaceDE w:val="0"/>
              <w:autoSpaceDN w:val="0"/>
              <w:jc w:val="both"/>
              <w:rPr>
                <w:i/>
                <w:iCs/>
                <w:sz w:val="24"/>
                <w:szCs w:val="24"/>
              </w:rPr>
            </w:pPr>
          </w:p>
        </w:tc>
        <w:tc>
          <w:tcPr>
            <w:tcW w:w="2552" w:type="dxa"/>
          </w:tcPr>
          <w:p w:rsidR="00BE50DA" w:rsidRPr="00D40A28" w:rsidRDefault="00BE50DA" w:rsidP="00BE50DA">
            <w:pPr>
              <w:autoSpaceDE w:val="0"/>
              <w:autoSpaceDN w:val="0"/>
              <w:rPr>
                <w:i/>
                <w:sz w:val="24"/>
                <w:szCs w:val="24"/>
              </w:rPr>
            </w:pPr>
            <w:r w:rsidRPr="00D40A28">
              <w:rPr>
                <w:i/>
                <w:sz w:val="24"/>
                <w:szCs w:val="24"/>
              </w:rPr>
              <w:t xml:space="preserve">Подготовка заявления и прилагаемого к нему пакета документов осуществляется 1 специалистом организации. Время, затраченное на подготовку заявления и </w:t>
            </w:r>
            <w:proofErr w:type="gramStart"/>
            <w:r w:rsidRPr="00D40A28">
              <w:rPr>
                <w:i/>
                <w:sz w:val="24"/>
                <w:szCs w:val="24"/>
              </w:rPr>
              <w:t>пакета документов</w:t>
            </w:r>
            <w:proofErr w:type="gramEnd"/>
            <w:r w:rsidRPr="00D40A28">
              <w:rPr>
                <w:i/>
                <w:sz w:val="24"/>
                <w:szCs w:val="24"/>
              </w:rPr>
              <w:t xml:space="preserve"> составляет 1 час. </w:t>
            </w:r>
          </w:p>
          <w:p w:rsidR="00BE50DA" w:rsidRPr="00D40A28" w:rsidRDefault="00BE50DA" w:rsidP="00BE50DA">
            <w:pPr>
              <w:autoSpaceDE w:val="0"/>
              <w:autoSpaceDN w:val="0"/>
              <w:rPr>
                <w:i/>
                <w:sz w:val="24"/>
                <w:szCs w:val="24"/>
              </w:rPr>
            </w:pPr>
            <w:r w:rsidRPr="00D40A28">
              <w:rPr>
                <w:i/>
                <w:sz w:val="24"/>
                <w:szCs w:val="24"/>
              </w:rPr>
              <w:t xml:space="preserve">В соответствии с пунктом 1.4 раздела </w:t>
            </w:r>
            <w:r w:rsidRPr="00D40A28">
              <w:rPr>
                <w:i/>
                <w:sz w:val="24"/>
                <w:szCs w:val="24"/>
                <w:lang w:val="en-US"/>
              </w:rPr>
              <w:t>I</w:t>
            </w:r>
            <w:r w:rsidRPr="00D40A28">
              <w:rPr>
                <w:i/>
                <w:sz w:val="24"/>
                <w:szCs w:val="24"/>
              </w:rPr>
              <w:t xml:space="preserve"> Порядка заявление и пакет документов к нему могут быть доставлены в электронном виде по электронной почте</w:t>
            </w:r>
          </w:p>
        </w:tc>
        <w:tc>
          <w:tcPr>
            <w:tcW w:w="2584" w:type="dxa"/>
          </w:tcPr>
          <w:p w:rsidR="00BE50DA" w:rsidRPr="002150CD" w:rsidRDefault="00BE50DA" w:rsidP="00BE50DA">
            <w:pPr>
              <w:autoSpaceDE w:val="0"/>
              <w:autoSpaceDN w:val="0"/>
              <w:rPr>
                <w:i/>
                <w:sz w:val="24"/>
                <w:szCs w:val="24"/>
              </w:rPr>
            </w:pPr>
            <w:r w:rsidRPr="002150CD">
              <w:rPr>
                <w:i/>
                <w:sz w:val="24"/>
                <w:szCs w:val="24"/>
              </w:rPr>
              <w:t xml:space="preserve">Средняя стоимость часа работы специалиста составляет </w:t>
            </w:r>
            <w:r w:rsidR="004772A8" w:rsidRPr="002150CD">
              <w:rPr>
                <w:i/>
                <w:sz w:val="24"/>
                <w:szCs w:val="24"/>
              </w:rPr>
              <w:t xml:space="preserve">248 </w:t>
            </w:r>
            <w:r w:rsidRPr="002150CD">
              <w:rPr>
                <w:i/>
                <w:sz w:val="24"/>
                <w:szCs w:val="24"/>
              </w:rPr>
              <w:t>руб. (из расчета минимального размера оплаты труда, установленной с 01.01.202</w:t>
            </w:r>
            <w:r w:rsidR="0081508C" w:rsidRPr="002150CD">
              <w:rPr>
                <w:i/>
                <w:sz w:val="24"/>
                <w:szCs w:val="24"/>
              </w:rPr>
              <w:t>3</w:t>
            </w:r>
            <w:r w:rsidRPr="002150CD">
              <w:rPr>
                <w:i/>
                <w:sz w:val="24"/>
                <w:szCs w:val="24"/>
              </w:rPr>
              <w:t xml:space="preserve"> в ХМАО – </w:t>
            </w:r>
            <w:r w:rsidR="004772A8" w:rsidRPr="002150CD">
              <w:rPr>
                <w:i/>
                <w:sz w:val="24"/>
                <w:szCs w:val="24"/>
              </w:rPr>
              <w:t>35</w:t>
            </w:r>
            <w:r w:rsidRPr="002150CD">
              <w:rPr>
                <w:i/>
                <w:sz w:val="24"/>
                <w:szCs w:val="24"/>
              </w:rPr>
              <w:t>,</w:t>
            </w:r>
            <w:r w:rsidR="004772A8" w:rsidRPr="002150CD">
              <w:rPr>
                <w:i/>
                <w:sz w:val="24"/>
                <w:szCs w:val="24"/>
              </w:rPr>
              <w:t>732</w:t>
            </w:r>
            <w:r w:rsidRPr="002150CD">
              <w:rPr>
                <w:i/>
                <w:sz w:val="24"/>
                <w:szCs w:val="24"/>
              </w:rPr>
              <w:t xml:space="preserve"> тыс. </w:t>
            </w:r>
            <w:proofErr w:type="spellStart"/>
            <w:r w:rsidRPr="002150CD">
              <w:rPr>
                <w:i/>
                <w:sz w:val="24"/>
                <w:szCs w:val="24"/>
              </w:rPr>
              <w:t>руб</w:t>
            </w:r>
            <w:proofErr w:type="spellEnd"/>
            <w:r w:rsidRPr="002150CD">
              <w:rPr>
                <w:i/>
                <w:sz w:val="24"/>
                <w:szCs w:val="24"/>
              </w:rPr>
              <w:t xml:space="preserve">) </w:t>
            </w:r>
          </w:p>
          <w:p w:rsidR="00BE50DA" w:rsidRPr="002150CD" w:rsidRDefault="00BE50DA" w:rsidP="00BE50DA">
            <w:pPr>
              <w:autoSpaceDE w:val="0"/>
              <w:autoSpaceDN w:val="0"/>
              <w:rPr>
                <w:i/>
                <w:sz w:val="24"/>
                <w:szCs w:val="24"/>
              </w:rPr>
            </w:pPr>
            <w:r w:rsidRPr="002150CD">
              <w:rPr>
                <w:i/>
                <w:sz w:val="24"/>
                <w:szCs w:val="24"/>
              </w:rPr>
              <w:t xml:space="preserve">Итого: </w:t>
            </w:r>
            <w:r w:rsidR="004772A8" w:rsidRPr="002150CD">
              <w:rPr>
                <w:i/>
                <w:sz w:val="24"/>
                <w:szCs w:val="24"/>
              </w:rPr>
              <w:t>248</w:t>
            </w:r>
            <w:r w:rsidRPr="002150CD">
              <w:rPr>
                <w:i/>
                <w:sz w:val="24"/>
                <w:szCs w:val="24"/>
              </w:rPr>
              <w:t>*1=</w:t>
            </w:r>
            <w:r w:rsidR="004772A8" w:rsidRPr="002150CD">
              <w:rPr>
                <w:i/>
                <w:sz w:val="24"/>
                <w:szCs w:val="24"/>
              </w:rPr>
              <w:t>248</w:t>
            </w:r>
            <w:r w:rsidRPr="002150CD">
              <w:rPr>
                <w:i/>
                <w:sz w:val="24"/>
                <w:szCs w:val="24"/>
              </w:rPr>
              <w:t xml:space="preserve"> руб.</w:t>
            </w:r>
          </w:p>
          <w:p w:rsidR="00BE50DA" w:rsidRPr="002150CD" w:rsidRDefault="00BE50DA" w:rsidP="00BE50DA">
            <w:pPr>
              <w:contextualSpacing/>
              <w:rPr>
                <w:i/>
                <w:sz w:val="24"/>
                <w:szCs w:val="24"/>
              </w:rPr>
            </w:pPr>
            <w:r w:rsidRPr="002150CD">
              <w:rPr>
                <w:i/>
                <w:sz w:val="24"/>
                <w:szCs w:val="24"/>
              </w:rPr>
              <w:t>Расходы на бумагу для заявления.</w:t>
            </w:r>
          </w:p>
          <w:p w:rsidR="00BE50DA" w:rsidRPr="002150CD" w:rsidRDefault="00BE50DA" w:rsidP="00BE50DA">
            <w:pPr>
              <w:contextualSpacing/>
              <w:rPr>
                <w:i/>
                <w:sz w:val="24"/>
                <w:szCs w:val="24"/>
              </w:rPr>
            </w:pPr>
            <w:r w:rsidRPr="002150CD">
              <w:rPr>
                <w:i/>
                <w:sz w:val="24"/>
                <w:szCs w:val="24"/>
              </w:rPr>
              <w:t xml:space="preserve">Стоимость бумаги: </w:t>
            </w:r>
            <w:r w:rsidR="004772A8" w:rsidRPr="002150CD">
              <w:rPr>
                <w:i/>
                <w:sz w:val="24"/>
                <w:szCs w:val="24"/>
              </w:rPr>
              <w:t>3</w:t>
            </w:r>
            <w:r w:rsidR="008E2FE5" w:rsidRPr="002150CD">
              <w:rPr>
                <w:i/>
                <w:sz w:val="24"/>
                <w:szCs w:val="24"/>
              </w:rPr>
              <w:t>79</w:t>
            </w:r>
            <w:r w:rsidRPr="002150CD">
              <w:rPr>
                <w:i/>
                <w:sz w:val="24"/>
                <w:szCs w:val="24"/>
              </w:rPr>
              <w:t xml:space="preserve"> руб. (1 пачка-500л.) – стоимость 1 л. = 0,</w:t>
            </w:r>
            <w:r w:rsidR="008E2FE5" w:rsidRPr="002150CD">
              <w:rPr>
                <w:i/>
                <w:sz w:val="24"/>
                <w:szCs w:val="24"/>
              </w:rPr>
              <w:t>76</w:t>
            </w:r>
            <w:r w:rsidRPr="002150CD">
              <w:rPr>
                <w:i/>
                <w:sz w:val="24"/>
                <w:szCs w:val="24"/>
              </w:rPr>
              <w:t xml:space="preserve"> руб. Расход 8 л.</w:t>
            </w:r>
          </w:p>
          <w:p w:rsidR="00BE50DA" w:rsidRPr="002150CD" w:rsidRDefault="00BE50DA" w:rsidP="00BE50DA">
            <w:pPr>
              <w:contextualSpacing/>
              <w:rPr>
                <w:i/>
                <w:sz w:val="24"/>
                <w:szCs w:val="24"/>
              </w:rPr>
            </w:pPr>
            <w:r w:rsidRPr="002150CD">
              <w:rPr>
                <w:i/>
                <w:sz w:val="24"/>
                <w:szCs w:val="24"/>
              </w:rPr>
              <w:t>Итого: 0,</w:t>
            </w:r>
            <w:r w:rsidR="008E2FE5" w:rsidRPr="002150CD">
              <w:rPr>
                <w:i/>
                <w:sz w:val="24"/>
                <w:szCs w:val="24"/>
              </w:rPr>
              <w:t>76</w:t>
            </w:r>
            <w:r w:rsidRPr="002150CD">
              <w:rPr>
                <w:i/>
                <w:sz w:val="24"/>
                <w:szCs w:val="24"/>
              </w:rPr>
              <w:t>*8=</w:t>
            </w:r>
            <w:r w:rsidR="008E2FE5" w:rsidRPr="002150CD">
              <w:rPr>
                <w:i/>
                <w:sz w:val="24"/>
                <w:szCs w:val="24"/>
              </w:rPr>
              <w:t xml:space="preserve">6 </w:t>
            </w:r>
            <w:r w:rsidRPr="002150CD">
              <w:rPr>
                <w:i/>
                <w:sz w:val="24"/>
                <w:szCs w:val="24"/>
              </w:rPr>
              <w:t xml:space="preserve">руб. </w:t>
            </w:r>
          </w:p>
          <w:p w:rsidR="00BE50DA" w:rsidRPr="002150CD" w:rsidRDefault="00BE50DA" w:rsidP="00BE50DA">
            <w:pPr>
              <w:contextualSpacing/>
              <w:rPr>
                <w:i/>
                <w:sz w:val="24"/>
                <w:szCs w:val="24"/>
              </w:rPr>
            </w:pPr>
            <w:r w:rsidRPr="002150CD">
              <w:rPr>
                <w:i/>
                <w:sz w:val="24"/>
                <w:szCs w:val="24"/>
              </w:rPr>
              <w:t>Стоимость картриджа 7000 руб.*2,2% износа=154 рубля.</w:t>
            </w:r>
          </w:p>
          <w:p w:rsidR="00BE50DA" w:rsidRPr="002150CD" w:rsidRDefault="00BE50DA" w:rsidP="00BE50DA">
            <w:pPr>
              <w:contextualSpacing/>
              <w:rPr>
                <w:i/>
                <w:sz w:val="24"/>
                <w:szCs w:val="24"/>
              </w:rPr>
            </w:pPr>
            <w:r w:rsidRPr="002150CD">
              <w:rPr>
                <w:i/>
                <w:sz w:val="24"/>
                <w:szCs w:val="24"/>
              </w:rPr>
              <w:t xml:space="preserve">Стоимость диска: </w:t>
            </w:r>
          </w:p>
          <w:p w:rsidR="00BE50DA" w:rsidRPr="002150CD" w:rsidRDefault="004F2290" w:rsidP="00BE50DA">
            <w:pPr>
              <w:contextualSpacing/>
              <w:rPr>
                <w:i/>
                <w:sz w:val="24"/>
                <w:szCs w:val="24"/>
              </w:rPr>
            </w:pPr>
            <w:r w:rsidRPr="002150CD">
              <w:rPr>
                <w:i/>
                <w:sz w:val="24"/>
                <w:szCs w:val="24"/>
              </w:rPr>
              <w:t>90</w:t>
            </w:r>
            <w:r w:rsidR="00BE50DA" w:rsidRPr="002150CD">
              <w:rPr>
                <w:i/>
                <w:sz w:val="24"/>
                <w:szCs w:val="24"/>
              </w:rPr>
              <w:t xml:space="preserve"> р./</w:t>
            </w:r>
            <w:proofErr w:type="spellStart"/>
            <w:r w:rsidR="00BE50DA" w:rsidRPr="002150CD">
              <w:rPr>
                <w:i/>
                <w:sz w:val="24"/>
                <w:szCs w:val="24"/>
              </w:rPr>
              <w:t>шт</w:t>
            </w:r>
            <w:proofErr w:type="spellEnd"/>
          </w:p>
          <w:p w:rsidR="00BE50DA" w:rsidRPr="002150CD" w:rsidRDefault="00BE50DA" w:rsidP="00BE50DA">
            <w:pPr>
              <w:contextualSpacing/>
              <w:rPr>
                <w:i/>
                <w:sz w:val="24"/>
                <w:szCs w:val="24"/>
              </w:rPr>
            </w:pPr>
            <w:r w:rsidRPr="002150CD">
              <w:rPr>
                <w:i/>
                <w:sz w:val="24"/>
                <w:szCs w:val="24"/>
              </w:rPr>
              <w:t>Транспортные. Средняя стоимость бензина АИ-92 составляет 4</w:t>
            </w:r>
            <w:r w:rsidR="004772A8" w:rsidRPr="002150CD">
              <w:rPr>
                <w:i/>
                <w:sz w:val="24"/>
                <w:szCs w:val="24"/>
              </w:rPr>
              <w:t>8</w:t>
            </w:r>
            <w:r w:rsidRPr="002150CD">
              <w:rPr>
                <w:i/>
                <w:sz w:val="24"/>
                <w:szCs w:val="24"/>
              </w:rPr>
              <w:t xml:space="preserve"> руб./л при среднем расстоянии 125 км и среднем расходе топлива 10 л на 100 км размер расходов составляет </w:t>
            </w:r>
            <w:r w:rsidR="004F2290" w:rsidRPr="002150CD">
              <w:rPr>
                <w:i/>
                <w:sz w:val="24"/>
                <w:szCs w:val="24"/>
              </w:rPr>
              <w:t>600</w:t>
            </w:r>
            <w:r w:rsidRPr="002150CD">
              <w:rPr>
                <w:i/>
                <w:sz w:val="24"/>
                <w:szCs w:val="24"/>
              </w:rPr>
              <w:t xml:space="preserve"> руб. </w:t>
            </w:r>
          </w:p>
          <w:p w:rsidR="00BE50DA" w:rsidRPr="002150CD" w:rsidRDefault="00BE50DA" w:rsidP="00BE50DA">
            <w:pPr>
              <w:contextualSpacing/>
              <w:rPr>
                <w:i/>
                <w:sz w:val="24"/>
                <w:szCs w:val="24"/>
              </w:rPr>
            </w:pPr>
          </w:p>
          <w:p w:rsidR="00BE50DA" w:rsidRPr="002150CD" w:rsidRDefault="00BE50DA" w:rsidP="00BE50DA">
            <w:pPr>
              <w:contextualSpacing/>
              <w:rPr>
                <w:i/>
                <w:sz w:val="24"/>
                <w:szCs w:val="24"/>
              </w:rPr>
            </w:pPr>
            <w:r w:rsidRPr="002150CD">
              <w:rPr>
                <w:i/>
                <w:sz w:val="24"/>
                <w:szCs w:val="24"/>
              </w:rPr>
              <w:t xml:space="preserve">Итого: </w:t>
            </w:r>
          </w:p>
          <w:p w:rsidR="00BE50DA" w:rsidRPr="002150CD" w:rsidRDefault="004772A8" w:rsidP="00BE50DA">
            <w:pPr>
              <w:contextualSpacing/>
              <w:rPr>
                <w:i/>
                <w:sz w:val="24"/>
                <w:szCs w:val="24"/>
              </w:rPr>
            </w:pPr>
            <w:r w:rsidRPr="002150CD">
              <w:rPr>
                <w:i/>
                <w:sz w:val="24"/>
                <w:szCs w:val="24"/>
              </w:rPr>
              <w:t>248</w:t>
            </w:r>
            <w:r w:rsidR="00BE50DA" w:rsidRPr="002150CD">
              <w:rPr>
                <w:i/>
                <w:sz w:val="24"/>
                <w:szCs w:val="24"/>
              </w:rPr>
              <w:t>+</w:t>
            </w:r>
            <w:r w:rsidR="002150CD" w:rsidRPr="002150CD">
              <w:rPr>
                <w:i/>
                <w:sz w:val="24"/>
                <w:szCs w:val="24"/>
              </w:rPr>
              <w:t>6</w:t>
            </w:r>
            <w:r w:rsidR="00BE50DA" w:rsidRPr="002150CD">
              <w:rPr>
                <w:i/>
                <w:sz w:val="24"/>
                <w:szCs w:val="24"/>
              </w:rPr>
              <w:t>+154+</w:t>
            </w:r>
            <w:r w:rsidR="002150CD" w:rsidRPr="002150CD">
              <w:rPr>
                <w:i/>
                <w:sz w:val="24"/>
                <w:szCs w:val="24"/>
              </w:rPr>
              <w:t>90</w:t>
            </w:r>
            <w:r w:rsidR="00BE50DA" w:rsidRPr="002150CD">
              <w:rPr>
                <w:i/>
                <w:sz w:val="24"/>
                <w:szCs w:val="24"/>
              </w:rPr>
              <w:t>+</w:t>
            </w:r>
            <w:r w:rsidR="002150CD" w:rsidRPr="002150CD">
              <w:rPr>
                <w:i/>
                <w:sz w:val="24"/>
                <w:szCs w:val="24"/>
              </w:rPr>
              <w:t>600</w:t>
            </w:r>
            <w:r w:rsidR="00BE50DA" w:rsidRPr="002150CD">
              <w:rPr>
                <w:i/>
                <w:sz w:val="24"/>
                <w:szCs w:val="24"/>
              </w:rPr>
              <w:t>=</w:t>
            </w:r>
          </w:p>
          <w:p w:rsidR="00BE50DA" w:rsidRPr="002150CD" w:rsidRDefault="002150CD" w:rsidP="00BE50DA">
            <w:pPr>
              <w:autoSpaceDE w:val="0"/>
              <w:autoSpaceDN w:val="0"/>
              <w:rPr>
                <w:i/>
                <w:sz w:val="24"/>
                <w:szCs w:val="24"/>
              </w:rPr>
            </w:pPr>
            <w:r w:rsidRPr="002150CD">
              <w:rPr>
                <w:i/>
                <w:sz w:val="24"/>
                <w:szCs w:val="24"/>
              </w:rPr>
              <w:t>1098</w:t>
            </w:r>
            <w:r w:rsidR="00BE50DA" w:rsidRPr="002150CD">
              <w:rPr>
                <w:i/>
                <w:sz w:val="24"/>
                <w:szCs w:val="24"/>
              </w:rPr>
              <w:t xml:space="preserve"> руб.</w:t>
            </w:r>
          </w:p>
          <w:p w:rsidR="00BE50DA" w:rsidRPr="002150CD" w:rsidRDefault="00BE50DA" w:rsidP="00BE50DA">
            <w:pPr>
              <w:autoSpaceDE w:val="0"/>
              <w:autoSpaceDN w:val="0"/>
              <w:jc w:val="center"/>
              <w:rPr>
                <w:i/>
                <w:sz w:val="24"/>
                <w:szCs w:val="24"/>
              </w:rPr>
            </w:pPr>
          </w:p>
        </w:tc>
      </w:tr>
      <w:tr w:rsidR="00BE50DA" w:rsidRPr="009F795F" w:rsidTr="00261E6E">
        <w:trPr>
          <w:cantSplit/>
          <w:trHeight w:val="145"/>
        </w:trPr>
        <w:tc>
          <w:tcPr>
            <w:tcW w:w="2263" w:type="dxa"/>
            <w:vMerge/>
          </w:tcPr>
          <w:p w:rsidR="00BE50DA" w:rsidRPr="00BE50DA" w:rsidRDefault="00BE50DA" w:rsidP="00BE50DA">
            <w:pPr>
              <w:autoSpaceDE w:val="0"/>
              <w:autoSpaceDN w:val="0"/>
              <w:ind w:left="57" w:right="57"/>
              <w:jc w:val="both"/>
              <w:rPr>
                <w:i/>
                <w:iCs/>
                <w:sz w:val="24"/>
                <w:szCs w:val="24"/>
                <w:highlight w:val="lightGray"/>
              </w:rPr>
            </w:pPr>
          </w:p>
        </w:tc>
        <w:tc>
          <w:tcPr>
            <w:tcW w:w="2410" w:type="dxa"/>
          </w:tcPr>
          <w:p w:rsidR="00BE50DA" w:rsidRPr="00705EA6" w:rsidRDefault="00BE50DA" w:rsidP="00BE50DA">
            <w:pPr>
              <w:autoSpaceDE w:val="0"/>
              <w:autoSpaceDN w:val="0"/>
              <w:rPr>
                <w:i/>
                <w:iCs/>
                <w:sz w:val="24"/>
                <w:szCs w:val="24"/>
              </w:rPr>
            </w:pPr>
            <w:r w:rsidRPr="00705EA6">
              <w:rPr>
                <w:i/>
                <w:iCs/>
                <w:sz w:val="24"/>
                <w:szCs w:val="24"/>
              </w:rPr>
              <w:t>Заявление о принятии решения об утверждении документации по планировке территории</w:t>
            </w:r>
            <w:r w:rsidR="00E76D02" w:rsidRPr="00705EA6">
              <w:rPr>
                <w:i/>
                <w:iCs/>
                <w:sz w:val="24"/>
                <w:szCs w:val="24"/>
              </w:rPr>
              <w:t xml:space="preserve"> </w:t>
            </w:r>
            <w:r w:rsidR="00E76D02" w:rsidRPr="007B053B">
              <w:rPr>
                <w:i/>
                <w:iCs/>
                <w:sz w:val="24"/>
                <w:szCs w:val="24"/>
              </w:rPr>
              <w:t>или</w:t>
            </w:r>
            <w:r w:rsidR="00E76D02">
              <w:rPr>
                <w:i/>
                <w:iCs/>
                <w:sz w:val="24"/>
                <w:szCs w:val="24"/>
              </w:rPr>
              <w:t xml:space="preserve"> о</w:t>
            </w:r>
            <w:r w:rsidR="00E76D02" w:rsidRPr="007B053B">
              <w:rPr>
                <w:i/>
                <w:iCs/>
                <w:sz w:val="24"/>
                <w:szCs w:val="24"/>
              </w:rPr>
              <w:t xml:space="preserve"> внесении изменений в документацию по планировке территории</w:t>
            </w:r>
            <w:r w:rsidRPr="00705EA6">
              <w:rPr>
                <w:i/>
                <w:iCs/>
                <w:sz w:val="24"/>
                <w:szCs w:val="24"/>
              </w:rPr>
              <w:t xml:space="preserve"> с пакетом документов (пункты 3.1, 3.2</w:t>
            </w:r>
            <w:r w:rsidR="00705EA6" w:rsidRPr="00705EA6">
              <w:rPr>
                <w:i/>
                <w:iCs/>
                <w:sz w:val="24"/>
                <w:szCs w:val="24"/>
              </w:rPr>
              <w:t xml:space="preserve"> раздела III</w:t>
            </w:r>
            <w:r w:rsidR="00E76D02" w:rsidRPr="00705EA6">
              <w:rPr>
                <w:i/>
                <w:iCs/>
                <w:sz w:val="24"/>
                <w:szCs w:val="24"/>
              </w:rPr>
              <w:t>,</w:t>
            </w:r>
            <w:r w:rsidR="00705EA6" w:rsidRPr="00705EA6">
              <w:rPr>
                <w:i/>
                <w:iCs/>
                <w:sz w:val="24"/>
                <w:szCs w:val="24"/>
              </w:rPr>
              <w:t xml:space="preserve"> </w:t>
            </w:r>
            <w:r w:rsidR="00E76D02" w:rsidRPr="00705EA6">
              <w:rPr>
                <w:i/>
                <w:iCs/>
                <w:sz w:val="24"/>
                <w:szCs w:val="24"/>
              </w:rPr>
              <w:t>5.3</w:t>
            </w:r>
            <w:r w:rsidR="00705EA6" w:rsidRPr="00705EA6">
              <w:rPr>
                <w:i/>
                <w:iCs/>
                <w:sz w:val="24"/>
                <w:szCs w:val="24"/>
              </w:rPr>
              <w:t xml:space="preserve"> раздела V</w:t>
            </w:r>
            <w:r w:rsidR="00E76D02" w:rsidRPr="00705EA6">
              <w:rPr>
                <w:i/>
                <w:iCs/>
                <w:sz w:val="24"/>
                <w:szCs w:val="24"/>
              </w:rPr>
              <w:t>, 6.3</w:t>
            </w:r>
            <w:r w:rsidR="00705EA6" w:rsidRPr="00705EA6">
              <w:rPr>
                <w:i/>
                <w:iCs/>
                <w:sz w:val="24"/>
                <w:szCs w:val="24"/>
              </w:rPr>
              <w:t xml:space="preserve"> раздела VI</w:t>
            </w:r>
            <w:r w:rsidRPr="00705EA6">
              <w:rPr>
                <w:i/>
                <w:iCs/>
                <w:sz w:val="24"/>
                <w:szCs w:val="24"/>
              </w:rPr>
              <w:t>)</w:t>
            </w:r>
          </w:p>
          <w:p w:rsidR="00E76D02" w:rsidRPr="00705EA6" w:rsidRDefault="00E76D02" w:rsidP="00BE50DA">
            <w:pPr>
              <w:autoSpaceDE w:val="0"/>
              <w:autoSpaceDN w:val="0"/>
              <w:rPr>
                <w:i/>
                <w:iCs/>
                <w:sz w:val="24"/>
                <w:szCs w:val="24"/>
              </w:rPr>
            </w:pPr>
          </w:p>
          <w:p w:rsidR="00E76D02" w:rsidRPr="00EA5AD9" w:rsidRDefault="00E76D02" w:rsidP="00E76D02">
            <w:pPr>
              <w:autoSpaceDE w:val="0"/>
              <w:autoSpaceDN w:val="0"/>
              <w:jc w:val="both"/>
              <w:rPr>
                <w:i/>
                <w:iCs/>
                <w:sz w:val="24"/>
                <w:szCs w:val="24"/>
                <w:highlight w:val="lightGray"/>
              </w:rPr>
            </w:pPr>
          </w:p>
        </w:tc>
        <w:tc>
          <w:tcPr>
            <w:tcW w:w="2552" w:type="dxa"/>
          </w:tcPr>
          <w:p w:rsidR="00BE50DA" w:rsidRPr="00D40A28" w:rsidRDefault="00BE50DA" w:rsidP="00BE50DA">
            <w:pPr>
              <w:autoSpaceDE w:val="0"/>
              <w:autoSpaceDN w:val="0"/>
              <w:rPr>
                <w:i/>
                <w:sz w:val="24"/>
                <w:szCs w:val="24"/>
              </w:rPr>
            </w:pPr>
            <w:r w:rsidRPr="00D40A28">
              <w:rPr>
                <w:i/>
                <w:sz w:val="24"/>
                <w:szCs w:val="24"/>
              </w:rPr>
              <w:t xml:space="preserve">Подготовка заявления и прилагаемого к нему пакета документов осуществляется 1 специалистом организации. Время, затраченное на подготовку заявления и пакета документов (кроме проекта документации по планировке территории) составляет 1 час. </w:t>
            </w:r>
          </w:p>
          <w:p w:rsidR="00BE50DA" w:rsidRPr="00D40A28" w:rsidRDefault="00BE50DA" w:rsidP="00BE50DA">
            <w:pPr>
              <w:autoSpaceDE w:val="0"/>
              <w:autoSpaceDN w:val="0"/>
              <w:rPr>
                <w:i/>
                <w:sz w:val="24"/>
                <w:szCs w:val="24"/>
              </w:rPr>
            </w:pPr>
            <w:r w:rsidRPr="00D40A28">
              <w:rPr>
                <w:i/>
                <w:sz w:val="24"/>
                <w:szCs w:val="24"/>
              </w:rPr>
              <w:t>Срок выполнения проектных работ определяется договором с проектной организацией</w:t>
            </w:r>
          </w:p>
          <w:p w:rsidR="00BE50DA" w:rsidRPr="00EA5AD9" w:rsidRDefault="00BE50DA" w:rsidP="00BE50DA">
            <w:pPr>
              <w:autoSpaceDE w:val="0"/>
              <w:autoSpaceDN w:val="0"/>
              <w:rPr>
                <w:i/>
                <w:sz w:val="24"/>
                <w:szCs w:val="24"/>
                <w:highlight w:val="lightGray"/>
              </w:rPr>
            </w:pPr>
            <w:r w:rsidRPr="00D40A28">
              <w:rPr>
                <w:i/>
                <w:sz w:val="24"/>
                <w:szCs w:val="24"/>
              </w:rPr>
              <w:t xml:space="preserve">В соответствии с пунктом 1.4 раздела </w:t>
            </w:r>
            <w:r w:rsidRPr="00D40A28">
              <w:rPr>
                <w:i/>
                <w:sz w:val="24"/>
                <w:szCs w:val="24"/>
                <w:lang w:val="en-US"/>
              </w:rPr>
              <w:t>I</w:t>
            </w:r>
            <w:r w:rsidRPr="00D40A28">
              <w:rPr>
                <w:i/>
                <w:sz w:val="24"/>
                <w:szCs w:val="24"/>
              </w:rPr>
              <w:t xml:space="preserve"> Порядка заявление и пакет документов к нему могут быть доставлены в электронном виде по электронной почте</w:t>
            </w:r>
          </w:p>
        </w:tc>
        <w:tc>
          <w:tcPr>
            <w:tcW w:w="2584" w:type="dxa"/>
          </w:tcPr>
          <w:p w:rsidR="00DD6ACB" w:rsidRPr="002150CD" w:rsidRDefault="00DD6ACB" w:rsidP="00DD6ACB">
            <w:pPr>
              <w:autoSpaceDE w:val="0"/>
              <w:autoSpaceDN w:val="0"/>
              <w:rPr>
                <w:i/>
                <w:sz w:val="24"/>
                <w:szCs w:val="24"/>
              </w:rPr>
            </w:pPr>
            <w:r w:rsidRPr="002150CD">
              <w:rPr>
                <w:i/>
                <w:sz w:val="24"/>
                <w:szCs w:val="24"/>
              </w:rPr>
              <w:t xml:space="preserve">Средняя стоимость часа работы специалиста составляет 248 руб. (из расчета минимального размера оплаты труда, установленной с 01.01.2023 в ХМАО – 35,732 тыс. </w:t>
            </w:r>
            <w:proofErr w:type="spellStart"/>
            <w:r w:rsidRPr="002150CD">
              <w:rPr>
                <w:i/>
                <w:sz w:val="24"/>
                <w:szCs w:val="24"/>
              </w:rPr>
              <w:t>руб</w:t>
            </w:r>
            <w:proofErr w:type="spellEnd"/>
            <w:r w:rsidRPr="002150CD">
              <w:rPr>
                <w:i/>
                <w:sz w:val="24"/>
                <w:szCs w:val="24"/>
              </w:rPr>
              <w:t xml:space="preserve">) </w:t>
            </w:r>
          </w:p>
          <w:p w:rsidR="00DD6ACB" w:rsidRPr="00DD6ACB" w:rsidRDefault="00DD6ACB" w:rsidP="00DD6ACB">
            <w:pPr>
              <w:autoSpaceDE w:val="0"/>
              <w:autoSpaceDN w:val="0"/>
              <w:rPr>
                <w:i/>
                <w:sz w:val="24"/>
                <w:szCs w:val="24"/>
              </w:rPr>
            </w:pPr>
            <w:r w:rsidRPr="00DD6ACB">
              <w:rPr>
                <w:i/>
                <w:sz w:val="24"/>
                <w:szCs w:val="24"/>
              </w:rPr>
              <w:t>Итого: 248*1=248 руб.</w:t>
            </w:r>
          </w:p>
          <w:p w:rsidR="00BE50DA" w:rsidRPr="00DD6ACB" w:rsidRDefault="00BE50DA" w:rsidP="00BE50DA">
            <w:pPr>
              <w:contextualSpacing/>
              <w:rPr>
                <w:i/>
                <w:sz w:val="24"/>
                <w:szCs w:val="24"/>
              </w:rPr>
            </w:pPr>
            <w:r w:rsidRPr="00DD6ACB">
              <w:rPr>
                <w:i/>
                <w:sz w:val="24"/>
                <w:szCs w:val="24"/>
              </w:rPr>
              <w:t>Расходы на бумагу для заявления.</w:t>
            </w:r>
          </w:p>
          <w:p w:rsidR="00BE50DA" w:rsidRPr="00DD6ACB" w:rsidRDefault="00BE50DA" w:rsidP="00BE50DA">
            <w:pPr>
              <w:contextualSpacing/>
              <w:rPr>
                <w:i/>
                <w:sz w:val="24"/>
                <w:szCs w:val="24"/>
              </w:rPr>
            </w:pPr>
            <w:r w:rsidRPr="00DD6ACB">
              <w:rPr>
                <w:i/>
                <w:sz w:val="24"/>
                <w:szCs w:val="24"/>
              </w:rPr>
              <w:t xml:space="preserve">Стоимость бумаги: </w:t>
            </w:r>
            <w:r w:rsidR="00DD6ACB" w:rsidRPr="00DD6ACB">
              <w:rPr>
                <w:i/>
                <w:sz w:val="24"/>
                <w:szCs w:val="24"/>
              </w:rPr>
              <w:t>379</w:t>
            </w:r>
            <w:r w:rsidRPr="00DD6ACB">
              <w:rPr>
                <w:i/>
                <w:sz w:val="24"/>
                <w:szCs w:val="24"/>
              </w:rPr>
              <w:t xml:space="preserve"> руб. (1 пачка-500л.) – стоимость 1 л. = 0,</w:t>
            </w:r>
            <w:r w:rsidR="00DD6ACB" w:rsidRPr="00DD6ACB">
              <w:rPr>
                <w:i/>
                <w:sz w:val="24"/>
                <w:szCs w:val="24"/>
              </w:rPr>
              <w:t>76</w:t>
            </w:r>
            <w:r w:rsidRPr="00DD6ACB">
              <w:rPr>
                <w:i/>
                <w:sz w:val="24"/>
                <w:szCs w:val="24"/>
              </w:rPr>
              <w:t xml:space="preserve"> руб. Расход 30 л.</w:t>
            </w:r>
          </w:p>
          <w:p w:rsidR="00BE50DA" w:rsidRPr="00DD6ACB" w:rsidRDefault="00BE50DA" w:rsidP="00BE50DA">
            <w:pPr>
              <w:contextualSpacing/>
              <w:rPr>
                <w:i/>
                <w:sz w:val="24"/>
                <w:szCs w:val="24"/>
              </w:rPr>
            </w:pPr>
            <w:r w:rsidRPr="00DD6ACB">
              <w:rPr>
                <w:i/>
                <w:sz w:val="24"/>
                <w:szCs w:val="24"/>
              </w:rPr>
              <w:t>Итого: 0,</w:t>
            </w:r>
            <w:r w:rsidR="00DD6ACB" w:rsidRPr="00DD6ACB">
              <w:rPr>
                <w:i/>
                <w:sz w:val="24"/>
                <w:szCs w:val="24"/>
              </w:rPr>
              <w:t>76</w:t>
            </w:r>
            <w:r w:rsidRPr="00DD6ACB">
              <w:rPr>
                <w:i/>
                <w:sz w:val="24"/>
                <w:szCs w:val="24"/>
              </w:rPr>
              <w:t>*30=</w:t>
            </w:r>
            <w:r w:rsidR="00DD6ACB" w:rsidRPr="00DD6ACB">
              <w:rPr>
                <w:i/>
                <w:sz w:val="24"/>
                <w:szCs w:val="24"/>
              </w:rPr>
              <w:t>22,8</w:t>
            </w:r>
            <w:r w:rsidRPr="00DD6ACB">
              <w:rPr>
                <w:i/>
                <w:sz w:val="24"/>
                <w:szCs w:val="24"/>
              </w:rPr>
              <w:t xml:space="preserve"> руб. </w:t>
            </w:r>
          </w:p>
          <w:p w:rsidR="00BE50DA" w:rsidRPr="00DD6ACB" w:rsidRDefault="00BE50DA" w:rsidP="00BE50DA">
            <w:pPr>
              <w:contextualSpacing/>
              <w:rPr>
                <w:i/>
                <w:sz w:val="24"/>
                <w:szCs w:val="24"/>
              </w:rPr>
            </w:pPr>
            <w:r w:rsidRPr="00DD6ACB">
              <w:rPr>
                <w:i/>
                <w:sz w:val="24"/>
                <w:szCs w:val="24"/>
              </w:rPr>
              <w:t>Стоимость картриджа 7000 руб.*2,2% износа=154 рубля.</w:t>
            </w:r>
          </w:p>
          <w:p w:rsidR="00BE50DA" w:rsidRPr="00DD6ACB" w:rsidRDefault="00BE50DA" w:rsidP="00BE50DA">
            <w:pPr>
              <w:contextualSpacing/>
              <w:rPr>
                <w:i/>
                <w:sz w:val="24"/>
                <w:szCs w:val="24"/>
              </w:rPr>
            </w:pPr>
            <w:r w:rsidRPr="00DD6ACB">
              <w:rPr>
                <w:i/>
                <w:sz w:val="24"/>
                <w:szCs w:val="24"/>
              </w:rPr>
              <w:t xml:space="preserve">Стоимость диска: </w:t>
            </w:r>
          </w:p>
          <w:p w:rsidR="00BE50DA" w:rsidRPr="00DD6ACB" w:rsidRDefault="00DD6ACB" w:rsidP="00BE50DA">
            <w:pPr>
              <w:contextualSpacing/>
              <w:rPr>
                <w:i/>
                <w:sz w:val="24"/>
                <w:szCs w:val="24"/>
              </w:rPr>
            </w:pPr>
            <w:r w:rsidRPr="00DD6ACB">
              <w:rPr>
                <w:i/>
                <w:sz w:val="24"/>
                <w:szCs w:val="24"/>
              </w:rPr>
              <w:t>90</w:t>
            </w:r>
            <w:r w:rsidR="00BE50DA" w:rsidRPr="00DD6ACB">
              <w:rPr>
                <w:i/>
                <w:sz w:val="24"/>
                <w:szCs w:val="24"/>
              </w:rPr>
              <w:t xml:space="preserve"> р./</w:t>
            </w:r>
            <w:proofErr w:type="spellStart"/>
            <w:r w:rsidR="00BE50DA" w:rsidRPr="00DD6ACB">
              <w:rPr>
                <w:i/>
                <w:sz w:val="24"/>
                <w:szCs w:val="24"/>
              </w:rPr>
              <w:t>шт</w:t>
            </w:r>
            <w:proofErr w:type="spellEnd"/>
          </w:p>
          <w:p w:rsidR="00BE50DA" w:rsidRPr="00DD6ACB" w:rsidRDefault="00BE50DA" w:rsidP="00BE50DA">
            <w:pPr>
              <w:contextualSpacing/>
              <w:rPr>
                <w:i/>
                <w:sz w:val="24"/>
                <w:szCs w:val="24"/>
              </w:rPr>
            </w:pPr>
            <w:r w:rsidRPr="00DD6ACB">
              <w:rPr>
                <w:i/>
                <w:sz w:val="24"/>
                <w:szCs w:val="24"/>
              </w:rPr>
              <w:t>Транспортные. Средняя стоимость бензина АИ-92 составляет 4</w:t>
            </w:r>
            <w:r w:rsidR="00DD6ACB" w:rsidRPr="00DD6ACB">
              <w:rPr>
                <w:i/>
                <w:sz w:val="24"/>
                <w:szCs w:val="24"/>
              </w:rPr>
              <w:t>8</w:t>
            </w:r>
            <w:r w:rsidRPr="00DD6ACB">
              <w:rPr>
                <w:i/>
                <w:sz w:val="24"/>
                <w:szCs w:val="24"/>
              </w:rPr>
              <w:t xml:space="preserve"> руб./л при среднем расстоянии 125 км и среднем расходе топлива 10 л на 100 км размер расходов составляет </w:t>
            </w:r>
            <w:r w:rsidR="00DD6ACB" w:rsidRPr="00DD6ACB">
              <w:rPr>
                <w:i/>
                <w:sz w:val="24"/>
                <w:szCs w:val="24"/>
              </w:rPr>
              <w:t>600</w:t>
            </w:r>
            <w:r w:rsidRPr="00DD6ACB">
              <w:rPr>
                <w:i/>
                <w:sz w:val="24"/>
                <w:szCs w:val="24"/>
              </w:rPr>
              <w:t xml:space="preserve"> руб. </w:t>
            </w:r>
          </w:p>
          <w:p w:rsidR="00BE50DA" w:rsidRPr="00DD6ACB" w:rsidRDefault="00BE50DA" w:rsidP="00BE50DA">
            <w:pPr>
              <w:contextualSpacing/>
              <w:rPr>
                <w:i/>
                <w:sz w:val="24"/>
                <w:szCs w:val="24"/>
              </w:rPr>
            </w:pPr>
          </w:p>
          <w:p w:rsidR="00BE50DA" w:rsidRPr="00DD6ACB" w:rsidRDefault="00BE50DA" w:rsidP="00BE50DA">
            <w:pPr>
              <w:contextualSpacing/>
              <w:rPr>
                <w:i/>
                <w:sz w:val="24"/>
                <w:szCs w:val="24"/>
              </w:rPr>
            </w:pPr>
            <w:r w:rsidRPr="00DD6ACB">
              <w:rPr>
                <w:i/>
                <w:sz w:val="24"/>
                <w:szCs w:val="24"/>
              </w:rPr>
              <w:t xml:space="preserve">Итого: </w:t>
            </w:r>
          </w:p>
          <w:p w:rsidR="00BE50DA" w:rsidRPr="00DD6ACB" w:rsidRDefault="00DD6ACB" w:rsidP="00BE50DA">
            <w:pPr>
              <w:contextualSpacing/>
              <w:rPr>
                <w:i/>
                <w:sz w:val="24"/>
                <w:szCs w:val="24"/>
              </w:rPr>
            </w:pPr>
            <w:r w:rsidRPr="00DD6ACB">
              <w:rPr>
                <w:i/>
                <w:sz w:val="24"/>
                <w:szCs w:val="24"/>
              </w:rPr>
              <w:t>248</w:t>
            </w:r>
            <w:r w:rsidR="00BE50DA" w:rsidRPr="00DD6ACB">
              <w:rPr>
                <w:i/>
                <w:sz w:val="24"/>
                <w:szCs w:val="24"/>
              </w:rPr>
              <w:t>+</w:t>
            </w:r>
            <w:r w:rsidRPr="00DD6ACB">
              <w:rPr>
                <w:i/>
                <w:sz w:val="24"/>
                <w:szCs w:val="24"/>
              </w:rPr>
              <w:t>22,8</w:t>
            </w:r>
            <w:r w:rsidR="00BE50DA" w:rsidRPr="00DD6ACB">
              <w:rPr>
                <w:i/>
                <w:sz w:val="24"/>
                <w:szCs w:val="24"/>
              </w:rPr>
              <w:t>+154+</w:t>
            </w:r>
            <w:r w:rsidRPr="00DD6ACB">
              <w:rPr>
                <w:i/>
                <w:sz w:val="24"/>
                <w:szCs w:val="24"/>
              </w:rPr>
              <w:t>90</w:t>
            </w:r>
            <w:r w:rsidR="00BE50DA" w:rsidRPr="00DD6ACB">
              <w:rPr>
                <w:i/>
                <w:sz w:val="24"/>
                <w:szCs w:val="24"/>
              </w:rPr>
              <w:t>+</w:t>
            </w:r>
            <w:r w:rsidRPr="00DD6ACB">
              <w:rPr>
                <w:i/>
                <w:sz w:val="24"/>
                <w:szCs w:val="24"/>
              </w:rPr>
              <w:t>600</w:t>
            </w:r>
            <w:r w:rsidR="00BE50DA" w:rsidRPr="00DD6ACB">
              <w:rPr>
                <w:i/>
                <w:sz w:val="24"/>
                <w:szCs w:val="24"/>
              </w:rPr>
              <w:t>=</w:t>
            </w:r>
          </w:p>
          <w:p w:rsidR="00BE50DA" w:rsidRPr="00DD6ACB" w:rsidRDefault="00DD6ACB" w:rsidP="00BE50DA">
            <w:pPr>
              <w:autoSpaceDE w:val="0"/>
              <w:autoSpaceDN w:val="0"/>
              <w:rPr>
                <w:i/>
                <w:sz w:val="24"/>
                <w:szCs w:val="24"/>
              </w:rPr>
            </w:pPr>
            <w:r w:rsidRPr="00DD6ACB">
              <w:rPr>
                <w:i/>
                <w:sz w:val="24"/>
                <w:szCs w:val="24"/>
              </w:rPr>
              <w:t>1114,8</w:t>
            </w:r>
            <w:r w:rsidR="00BE50DA" w:rsidRPr="00DD6ACB">
              <w:rPr>
                <w:i/>
                <w:sz w:val="24"/>
                <w:szCs w:val="24"/>
              </w:rPr>
              <w:t xml:space="preserve"> руб.</w:t>
            </w:r>
          </w:p>
          <w:p w:rsidR="00BE50DA" w:rsidRPr="00DD6ACB" w:rsidRDefault="00BE50DA" w:rsidP="00BE50DA">
            <w:pPr>
              <w:autoSpaceDE w:val="0"/>
              <w:autoSpaceDN w:val="0"/>
              <w:rPr>
                <w:i/>
                <w:sz w:val="24"/>
                <w:szCs w:val="24"/>
              </w:rPr>
            </w:pPr>
          </w:p>
          <w:p w:rsidR="00BE50DA" w:rsidRPr="00DD6ACB" w:rsidRDefault="00BE50DA" w:rsidP="00BE50DA">
            <w:pPr>
              <w:autoSpaceDE w:val="0"/>
              <w:autoSpaceDN w:val="0"/>
              <w:rPr>
                <w:i/>
                <w:sz w:val="24"/>
                <w:szCs w:val="24"/>
              </w:rPr>
            </w:pPr>
            <w:r w:rsidRPr="00DD6ACB">
              <w:rPr>
                <w:i/>
                <w:sz w:val="24"/>
                <w:szCs w:val="24"/>
              </w:rPr>
              <w:t>Оплата проектных работ определяется договором с проектной организацией</w:t>
            </w:r>
            <w:r w:rsidR="00F5075C">
              <w:rPr>
                <w:i/>
                <w:sz w:val="24"/>
                <w:szCs w:val="24"/>
              </w:rPr>
              <w:t>.</w:t>
            </w:r>
          </w:p>
          <w:p w:rsidR="00BE50DA" w:rsidRPr="00EA5AD9" w:rsidRDefault="00BE50DA" w:rsidP="00BE50DA">
            <w:pPr>
              <w:autoSpaceDE w:val="0"/>
              <w:autoSpaceDN w:val="0"/>
              <w:jc w:val="center"/>
              <w:rPr>
                <w:i/>
                <w:sz w:val="24"/>
                <w:szCs w:val="24"/>
                <w:highlight w:val="lightGray"/>
              </w:rPr>
            </w:pPr>
          </w:p>
        </w:tc>
      </w:tr>
      <w:tr w:rsidR="00705EA6" w:rsidRPr="00EA5AD9" w:rsidTr="00261E6E">
        <w:trPr>
          <w:cantSplit/>
          <w:trHeight w:val="271"/>
        </w:trPr>
        <w:tc>
          <w:tcPr>
            <w:tcW w:w="2263" w:type="dxa"/>
            <w:vMerge w:val="restart"/>
          </w:tcPr>
          <w:p w:rsidR="00705EA6" w:rsidRPr="00EA5AD9" w:rsidRDefault="00705EA6" w:rsidP="00705EA6">
            <w:pPr>
              <w:autoSpaceDE w:val="0"/>
              <w:autoSpaceDN w:val="0"/>
              <w:ind w:left="57" w:right="57"/>
              <w:jc w:val="both"/>
              <w:rPr>
                <w:i/>
                <w:iCs/>
                <w:sz w:val="24"/>
                <w:szCs w:val="24"/>
                <w:highlight w:val="lightGray"/>
              </w:rPr>
            </w:pPr>
            <w:r w:rsidRPr="00F81212">
              <w:rPr>
                <w:i/>
                <w:iCs/>
                <w:sz w:val="24"/>
                <w:szCs w:val="24"/>
              </w:rPr>
              <w:lastRenderedPageBreak/>
              <w:t>Физические лица</w:t>
            </w:r>
          </w:p>
        </w:tc>
        <w:tc>
          <w:tcPr>
            <w:tcW w:w="2410" w:type="dxa"/>
          </w:tcPr>
          <w:p w:rsidR="00705EA6" w:rsidRPr="00E76D02" w:rsidRDefault="00705EA6" w:rsidP="00705EA6">
            <w:pPr>
              <w:autoSpaceDE w:val="0"/>
              <w:autoSpaceDN w:val="0"/>
              <w:rPr>
                <w:i/>
                <w:iCs/>
                <w:sz w:val="24"/>
                <w:szCs w:val="24"/>
              </w:rPr>
            </w:pPr>
            <w:r w:rsidRPr="00E76D02">
              <w:rPr>
                <w:i/>
                <w:iCs/>
                <w:sz w:val="24"/>
                <w:szCs w:val="24"/>
              </w:rPr>
              <w:t xml:space="preserve">Заявление о принятии решения о подготовке документации по планировке территории или по внесению изменений в документацию по планировке территории с пакетом документов (пункты 2.3, 2.4 раздела </w:t>
            </w:r>
            <w:r w:rsidRPr="00E76D02">
              <w:rPr>
                <w:i/>
                <w:iCs/>
                <w:sz w:val="24"/>
                <w:szCs w:val="24"/>
                <w:lang w:val="en-US"/>
              </w:rPr>
              <w:t>II</w:t>
            </w:r>
            <w:r w:rsidRPr="00E76D02">
              <w:rPr>
                <w:i/>
                <w:iCs/>
                <w:sz w:val="24"/>
                <w:szCs w:val="24"/>
              </w:rPr>
              <w:t>)</w:t>
            </w:r>
          </w:p>
          <w:p w:rsidR="00705EA6" w:rsidRPr="00E76D02" w:rsidRDefault="00705EA6" w:rsidP="00705EA6">
            <w:pPr>
              <w:autoSpaceDE w:val="0"/>
              <w:autoSpaceDN w:val="0"/>
              <w:rPr>
                <w:i/>
                <w:iCs/>
                <w:sz w:val="24"/>
                <w:szCs w:val="24"/>
              </w:rPr>
            </w:pPr>
          </w:p>
          <w:p w:rsidR="00705EA6" w:rsidRPr="00E76D02" w:rsidRDefault="00705EA6" w:rsidP="00705EA6">
            <w:pPr>
              <w:autoSpaceDE w:val="0"/>
              <w:autoSpaceDN w:val="0"/>
              <w:jc w:val="both"/>
              <w:rPr>
                <w:i/>
                <w:iCs/>
                <w:sz w:val="24"/>
                <w:szCs w:val="24"/>
              </w:rPr>
            </w:pPr>
          </w:p>
        </w:tc>
        <w:tc>
          <w:tcPr>
            <w:tcW w:w="2552" w:type="dxa"/>
          </w:tcPr>
          <w:p w:rsidR="00705EA6" w:rsidRPr="00D40A28" w:rsidRDefault="00705EA6" w:rsidP="00705EA6">
            <w:pPr>
              <w:autoSpaceDE w:val="0"/>
              <w:autoSpaceDN w:val="0"/>
              <w:rPr>
                <w:i/>
                <w:sz w:val="24"/>
                <w:szCs w:val="24"/>
              </w:rPr>
            </w:pPr>
            <w:r w:rsidRPr="00D40A28">
              <w:rPr>
                <w:i/>
                <w:sz w:val="24"/>
                <w:szCs w:val="24"/>
              </w:rPr>
              <w:t xml:space="preserve">Подготовка заявления и прилагаемого к нему пакета документов осуществляется 1 специалистом организации. Время, затраченное на подготовку заявления и </w:t>
            </w:r>
            <w:proofErr w:type="gramStart"/>
            <w:r w:rsidRPr="00D40A28">
              <w:rPr>
                <w:i/>
                <w:sz w:val="24"/>
                <w:szCs w:val="24"/>
              </w:rPr>
              <w:t>пакета документов</w:t>
            </w:r>
            <w:proofErr w:type="gramEnd"/>
            <w:r w:rsidRPr="00D40A28">
              <w:rPr>
                <w:i/>
                <w:sz w:val="24"/>
                <w:szCs w:val="24"/>
              </w:rPr>
              <w:t xml:space="preserve"> составляет 1 час. </w:t>
            </w:r>
          </w:p>
          <w:p w:rsidR="00705EA6" w:rsidRPr="00D40A28" w:rsidRDefault="00705EA6" w:rsidP="00705EA6">
            <w:pPr>
              <w:autoSpaceDE w:val="0"/>
              <w:autoSpaceDN w:val="0"/>
              <w:rPr>
                <w:i/>
                <w:sz w:val="24"/>
                <w:szCs w:val="24"/>
              </w:rPr>
            </w:pPr>
            <w:r w:rsidRPr="00D40A28">
              <w:rPr>
                <w:i/>
                <w:sz w:val="24"/>
                <w:szCs w:val="24"/>
              </w:rPr>
              <w:t xml:space="preserve">В соответствии с пунктом 1.4 раздела </w:t>
            </w:r>
            <w:r w:rsidRPr="00D40A28">
              <w:rPr>
                <w:i/>
                <w:sz w:val="24"/>
                <w:szCs w:val="24"/>
                <w:lang w:val="en-US"/>
              </w:rPr>
              <w:t>I</w:t>
            </w:r>
            <w:r w:rsidRPr="00D40A28">
              <w:rPr>
                <w:i/>
                <w:sz w:val="24"/>
                <w:szCs w:val="24"/>
              </w:rPr>
              <w:t xml:space="preserve"> Порядка заявление и пакет документов к нему могут быть доставлены в электронном виде по электронной почте</w:t>
            </w:r>
          </w:p>
        </w:tc>
        <w:tc>
          <w:tcPr>
            <w:tcW w:w="2584" w:type="dxa"/>
          </w:tcPr>
          <w:p w:rsidR="00705EA6" w:rsidRPr="002150CD" w:rsidRDefault="00705EA6" w:rsidP="00705EA6">
            <w:pPr>
              <w:autoSpaceDE w:val="0"/>
              <w:autoSpaceDN w:val="0"/>
              <w:rPr>
                <w:i/>
                <w:sz w:val="24"/>
                <w:szCs w:val="24"/>
              </w:rPr>
            </w:pPr>
            <w:r w:rsidRPr="002150CD">
              <w:rPr>
                <w:i/>
                <w:sz w:val="24"/>
                <w:szCs w:val="24"/>
              </w:rPr>
              <w:t xml:space="preserve">Средняя стоимость часа работы специалиста составляет 248 руб. (из расчета минимального размера оплаты труда, установленной с 01.01.2023 в ХМАО – 35,732 тыс. </w:t>
            </w:r>
            <w:proofErr w:type="spellStart"/>
            <w:r w:rsidRPr="002150CD">
              <w:rPr>
                <w:i/>
                <w:sz w:val="24"/>
                <w:szCs w:val="24"/>
              </w:rPr>
              <w:t>руб</w:t>
            </w:r>
            <w:proofErr w:type="spellEnd"/>
            <w:r w:rsidRPr="002150CD">
              <w:rPr>
                <w:i/>
                <w:sz w:val="24"/>
                <w:szCs w:val="24"/>
              </w:rPr>
              <w:t xml:space="preserve">) </w:t>
            </w:r>
          </w:p>
          <w:p w:rsidR="00705EA6" w:rsidRPr="002150CD" w:rsidRDefault="00705EA6" w:rsidP="00705EA6">
            <w:pPr>
              <w:autoSpaceDE w:val="0"/>
              <w:autoSpaceDN w:val="0"/>
              <w:rPr>
                <w:i/>
                <w:sz w:val="24"/>
                <w:szCs w:val="24"/>
              </w:rPr>
            </w:pPr>
            <w:r w:rsidRPr="002150CD">
              <w:rPr>
                <w:i/>
                <w:sz w:val="24"/>
                <w:szCs w:val="24"/>
              </w:rPr>
              <w:t>Итого: 248*1=248 руб.</w:t>
            </w:r>
          </w:p>
          <w:p w:rsidR="00705EA6" w:rsidRPr="002150CD" w:rsidRDefault="00705EA6" w:rsidP="00705EA6">
            <w:pPr>
              <w:contextualSpacing/>
              <w:rPr>
                <w:i/>
                <w:sz w:val="24"/>
                <w:szCs w:val="24"/>
              </w:rPr>
            </w:pPr>
            <w:r w:rsidRPr="002150CD">
              <w:rPr>
                <w:i/>
                <w:sz w:val="24"/>
                <w:szCs w:val="24"/>
              </w:rPr>
              <w:t>Расходы на бумагу для заявления.</w:t>
            </w:r>
          </w:p>
          <w:p w:rsidR="00705EA6" w:rsidRPr="002150CD" w:rsidRDefault="00705EA6" w:rsidP="00705EA6">
            <w:pPr>
              <w:contextualSpacing/>
              <w:rPr>
                <w:i/>
                <w:sz w:val="24"/>
                <w:szCs w:val="24"/>
              </w:rPr>
            </w:pPr>
            <w:r w:rsidRPr="002150CD">
              <w:rPr>
                <w:i/>
                <w:sz w:val="24"/>
                <w:szCs w:val="24"/>
              </w:rPr>
              <w:t>Стоимость бумаги: 379 руб. (1 пачка-500л.) – стоимость 1 л. = 0,76 руб. Расход 8 л.</w:t>
            </w:r>
          </w:p>
          <w:p w:rsidR="00705EA6" w:rsidRPr="002150CD" w:rsidRDefault="00705EA6" w:rsidP="00705EA6">
            <w:pPr>
              <w:contextualSpacing/>
              <w:rPr>
                <w:i/>
                <w:sz w:val="24"/>
                <w:szCs w:val="24"/>
              </w:rPr>
            </w:pPr>
            <w:r w:rsidRPr="002150CD">
              <w:rPr>
                <w:i/>
                <w:sz w:val="24"/>
                <w:szCs w:val="24"/>
              </w:rPr>
              <w:t xml:space="preserve">Итого: 0,76*8=6 руб. </w:t>
            </w:r>
          </w:p>
          <w:p w:rsidR="00705EA6" w:rsidRPr="002150CD" w:rsidRDefault="00705EA6" w:rsidP="00705EA6">
            <w:pPr>
              <w:contextualSpacing/>
              <w:rPr>
                <w:i/>
                <w:sz w:val="24"/>
                <w:szCs w:val="24"/>
              </w:rPr>
            </w:pPr>
            <w:r w:rsidRPr="002150CD">
              <w:rPr>
                <w:i/>
                <w:sz w:val="24"/>
                <w:szCs w:val="24"/>
              </w:rPr>
              <w:t>Стоимость картриджа 7000 руб.*2,2% износа=154 рубля.</w:t>
            </w:r>
          </w:p>
          <w:p w:rsidR="00705EA6" w:rsidRPr="002150CD" w:rsidRDefault="00705EA6" w:rsidP="00705EA6">
            <w:pPr>
              <w:contextualSpacing/>
              <w:rPr>
                <w:i/>
                <w:sz w:val="24"/>
                <w:szCs w:val="24"/>
              </w:rPr>
            </w:pPr>
            <w:r w:rsidRPr="002150CD">
              <w:rPr>
                <w:i/>
                <w:sz w:val="24"/>
                <w:szCs w:val="24"/>
              </w:rPr>
              <w:t xml:space="preserve">Стоимость диска: </w:t>
            </w:r>
          </w:p>
          <w:p w:rsidR="00705EA6" w:rsidRPr="002150CD" w:rsidRDefault="00705EA6" w:rsidP="00705EA6">
            <w:pPr>
              <w:contextualSpacing/>
              <w:rPr>
                <w:i/>
                <w:sz w:val="24"/>
                <w:szCs w:val="24"/>
              </w:rPr>
            </w:pPr>
            <w:r w:rsidRPr="002150CD">
              <w:rPr>
                <w:i/>
                <w:sz w:val="24"/>
                <w:szCs w:val="24"/>
              </w:rPr>
              <w:t>90 р./</w:t>
            </w:r>
            <w:proofErr w:type="spellStart"/>
            <w:r w:rsidRPr="002150CD">
              <w:rPr>
                <w:i/>
                <w:sz w:val="24"/>
                <w:szCs w:val="24"/>
              </w:rPr>
              <w:t>шт</w:t>
            </w:r>
            <w:proofErr w:type="spellEnd"/>
          </w:p>
          <w:p w:rsidR="00705EA6" w:rsidRPr="002150CD" w:rsidRDefault="00705EA6" w:rsidP="00705EA6">
            <w:pPr>
              <w:contextualSpacing/>
              <w:rPr>
                <w:i/>
                <w:sz w:val="24"/>
                <w:szCs w:val="24"/>
              </w:rPr>
            </w:pPr>
            <w:r w:rsidRPr="002150CD">
              <w:rPr>
                <w:i/>
                <w:sz w:val="24"/>
                <w:szCs w:val="24"/>
              </w:rPr>
              <w:t xml:space="preserve">Транспортные. Средняя стоимость бензина АИ-92 составляет 48 руб./л при среднем расстоянии 125 км и среднем расходе топлива 10 л на 100 км размер расходов составляет 600 руб. </w:t>
            </w:r>
          </w:p>
          <w:p w:rsidR="00705EA6" w:rsidRPr="002150CD" w:rsidRDefault="00705EA6" w:rsidP="00705EA6">
            <w:pPr>
              <w:contextualSpacing/>
              <w:rPr>
                <w:i/>
                <w:sz w:val="24"/>
                <w:szCs w:val="24"/>
              </w:rPr>
            </w:pPr>
          </w:p>
          <w:p w:rsidR="00705EA6" w:rsidRPr="002150CD" w:rsidRDefault="00705EA6" w:rsidP="00705EA6">
            <w:pPr>
              <w:contextualSpacing/>
              <w:rPr>
                <w:i/>
                <w:sz w:val="24"/>
                <w:szCs w:val="24"/>
              </w:rPr>
            </w:pPr>
            <w:r w:rsidRPr="002150CD">
              <w:rPr>
                <w:i/>
                <w:sz w:val="24"/>
                <w:szCs w:val="24"/>
              </w:rPr>
              <w:t xml:space="preserve">Итого: </w:t>
            </w:r>
          </w:p>
          <w:p w:rsidR="00705EA6" w:rsidRPr="002150CD" w:rsidRDefault="00705EA6" w:rsidP="00705EA6">
            <w:pPr>
              <w:contextualSpacing/>
              <w:rPr>
                <w:i/>
                <w:sz w:val="24"/>
                <w:szCs w:val="24"/>
              </w:rPr>
            </w:pPr>
            <w:r w:rsidRPr="002150CD">
              <w:rPr>
                <w:i/>
                <w:sz w:val="24"/>
                <w:szCs w:val="24"/>
              </w:rPr>
              <w:t>248+6+154+90+600=</w:t>
            </w:r>
          </w:p>
          <w:p w:rsidR="00705EA6" w:rsidRPr="002150CD" w:rsidRDefault="00705EA6" w:rsidP="00705EA6">
            <w:pPr>
              <w:autoSpaceDE w:val="0"/>
              <w:autoSpaceDN w:val="0"/>
              <w:rPr>
                <w:i/>
                <w:sz w:val="24"/>
                <w:szCs w:val="24"/>
              </w:rPr>
            </w:pPr>
            <w:r w:rsidRPr="002150CD">
              <w:rPr>
                <w:i/>
                <w:sz w:val="24"/>
                <w:szCs w:val="24"/>
              </w:rPr>
              <w:t>1098 руб.</w:t>
            </w:r>
          </w:p>
          <w:p w:rsidR="00705EA6" w:rsidRPr="00EA5AD9" w:rsidRDefault="00705EA6" w:rsidP="00705EA6">
            <w:pPr>
              <w:autoSpaceDE w:val="0"/>
              <w:autoSpaceDN w:val="0"/>
              <w:jc w:val="center"/>
              <w:rPr>
                <w:i/>
                <w:sz w:val="24"/>
                <w:szCs w:val="24"/>
                <w:highlight w:val="lightGray"/>
              </w:rPr>
            </w:pPr>
          </w:p>
        </w:tc>
      </w:tr>
      <w:tr w:rsidR="00705EA6" w:rsidRPr="009F795F" w:rsidTr="00261E6E">
        <w:trPr>
          <w:cantSplit/>
          <w:trHeight w:val="145"/>
        </w:trPr>
        <w:tc>
          <w:tcPr>
            <w:tcW w:w="2263" w:type="dxa"/>
            <w:vMerge/>
          </w:tcPr>
          <w:p w:rsidR="00705EA6" w:rsidRPr="00BE50DA" w:rsidRDefault="00705EA6" w:rsidP="00705EA6">
            <w:pPr>
              <w:autoSpaceDE w:val="0"/>
              <w:autoSpaceDN w:val="0"/>
              <w:ind w:left="57" w:right="57"/>
              <w:jc w:val="both"/>
              <w:rPr>
                <w:i/>
                <w:iCs/>
                <w:sz w:val="24"/>
                <w:szCs w:val="24"/>
                <w:highlight w:val="lightGray"/>
              </w:rPr>
            </w:pPr>
          </w:p>
        </w:tc>
        <w:tc>
          <w:tcPr>
            <w:tcW w:w="2410" w:type="dxa"/>
          </w:tcPr>
          <w:p w:rsidR="00705EA6" w:rsidRPr="00705EA6" w:rsidRDefault="00705EA6" w:rsidP="00705EA6">
            <w:pPr>
              <w:autoSpaceDE w:val="0"/>
              <w:autoSpaceDN w:val="0"/>
              <w:rPr>
                <w:i/>
                <w:iCs/>
                <w:sz w:val="24"/>
                <w:szCs w:val="24"/>
              </w:rPr>
            </w:pPr>
            <w:r w:rsidRPr="00705EA6">
              <w:rPr>
                <w:i/>
                <w:iCs/>
                <w:sz w:val="24"/>
                <w:szCs w:val="24"/>
              </w:rPr>
              <w:t xml:space="preserve">Заявление о принятии решения об утверждении документации по планировке территории </w:t>
            </w:r>
            <w:r w:rsidRPr="007B053B">
              <w:rPr>
                <w:i/>
                <w:iCs/>
                <w:sz w:val="24"/>
                <w:szCs w:val="24"/>
              </w:rPr>
              <w:t>или</w:t>
            </w:r>
            <w:r>
              <w:rPr>
                <w:i/>
                <w:iCs/>
                <w:sz w:val="24"/>
                <w:szCs w:val="24"/>
              </w:rPr>
              <w:t xml:space="preserve"> о</w:t>
            </w:r>
            <w:r w:rsidRPr="007B053B">
              <w:rPr>
                <w:i/>
                <w:iCs/>
                <w:sz w:val="24"/>
                <w:szCs w:val="24"/>
              </w:rPr>
              <w:t xml:space="preserve"> внесении изменений в документацию по планировке территории</w:t>
            </w:r>
            <w:r w:rsidRPr="00705EA6">
              <w:rPr>
                <w:i/>
                <w:iCs/>
                <w:sz w:val="24"/>
                <w:szCs w:val="24"/>
              </w:rPr>
              <w:t xml:space="preserve"> с пакетом документов (пункты 3.1, 3.2</w:t>
            </w:r>
            <w:r>
              <w:rPr>
                <w:i/>
                <w:iCs/>
                <w:sz w:val="24"/>
                <w:szCs w:val="24"/>
              </w:rPr>
              <w:t xml:space="preserve"> </w:t>
            </w:r>
            <w:r w:rsidRPr="00705EA6">
              <w:rPr>
                <w:i/>
                <w:iCs/>
                <w:sz w:val="24"/>
                <w:szCs w:val="24"/>
              </w:rPr>
              <w:t>раздела III, 5.3 раздела V, 6.3 раздела VI)</w:t>
            </w:r>
          </w:p>
          <w:p w:rsidR="00705EA6" w:rsidRPr="00705EA6" w:rsidRDefault="00705EA6" w:rsidP="00705EA6">
            <w:pPr>
              <w:autoSpaceDE w:val="0"/>
              <w:autoSpaceDN w:val="0"/>
              <w:rPr>
                <w:i/>
                <w:iCs/>
                <w:sz w:val="24"/>
                <w:szCs w:val="24"/>
              </w:rPr>
            </w:pPr>
          </w:p>
          <w:p w:rsidR="00705EA6" w:rsidRPr="00EA5AD9" w:rsidRDefault="00705EA6" w:rsidP="00705EA6">
            <w:pPr>
              <w:autoSpaceDE w:val="0"/>
              <w:autoSpaceDN w:val="0"/>
              <w:jc w:val="both"/>
              <w:rPr>
                <w:i/>
                <w:iCs/>
                <w:sz w:val="24"/>
                <w:szCs w:val="24"/>
                <w:highlight w:val="lightGray"/>
              </w:rPr>
            </w:pPr>
          </w:p>
        </w:tc>
        <w:tc>
          <w:tcPr>
            <w:tcW w:w="2552" w:type="dxa"/>
          </w:tcPr>
          <w:p w:rsidR="00705EA6" w:rsidRPr="00D40A28" w:rsidRDefault="00705EA6" w:rsidP="00705EA6">
            <w:pPr>
              <w:autoSpaceDE w:val="0"/>
              <w:autoSpaceDN w:val="0"/>
              <w:rPr>
                <w:i/>
                <w:sz w:val="24"/>
                <w:szCs w:val="24"/>
              </w:rPr>
            </w:pPr>
            <w:r w:rsidRPr="00D40A28">
              <w:rPr>
                <w:i/>
                <w:sz w:val="24"/>
                <w:szCs w:val="24"/>
              </w:rPr>
              <w:t xml:space="preserve">Подготовка заявления и прилагаемого к нему пакета документов осуществляется 1 специалистом организации. Время, затраченное на подготовку заявления и пакета документов (кроме проекта документации по планировке территории) составляет 1 час. </w:t>
            </w:r>
          </w:p>
          <w:p w:rsidR="00705EA6" w:rsidRPr="00D40A28" w:rsidRDefault="00705EA6" w:rsidP="00705EA6">
            <w:pPr>
              <w:autoSpaceDE w:val="0"/>
              <w:autoSpaceDN w:val="0"/>
              <w:rPr>
                <w:i/>
                <w:sz w:val="24"/>
                <w:szCs w:val="24"/>
              </w:rPr>
            </w:pPr>
            <w:r w:rsidRPr="00D40A28">
              <w:rPr>
                <w:i/>
                <w:sz w:val="24"/>
                <w:szCs w:val="24"/>
              </w:rPr>
              <w:t>Срок выполнения проектных работ определяется договором с проектной организацией</w:t>
            </w:r>
          </w:p>
          <w:p w:rsidR="00705EA6" w:rsidRPr="00EA5AD9" w:rsidRDefault="00705EA6" w:rsidP="00705EA6">
            <w:pPr>
              <w:autoSpaceDE w:val="0"/>
              <w:autoSpaceDN w:val="0"/>
              <w:rPr>
                <w:i/>
                <w:sz w:val="24"/>
                <w:szCs w:val="24"/>
                <w:highlight w:val="lightGray"/>
              </w:rPr>
            </w:pPr>
            <w:r w:rsidRPr="00D40A28">
              <w:rPr>
                <w:i/>
                <w:sz w:val="24"/>
                <w:szCs w:val="24"/>
              </w:rPr>
              <w:t xml:space="preserve">В соответствии с пунктом 1.4 раздела </w:t>
            </w:r>
            <w:r w:rsidRPr="00D40A28">
              <w:rPr>
                <w:i/>
                <w:sz w:val="24"/>
                <w:szCs w:val="24"/>
                <w:lang w:val="en-US"/>
              </w:rPr>
              <w:t>I</w:t>
            </w:r>
            <w:r w:rsidRPr="00D40A28">
              <w:rPr>
                <w:i/>
                <w:sz w:val="24"/>
                <w:szCs w:val="24"/>
              </w:rPr>
              <w:t xml:space="preserve"> Порядка заявление и пакет документов к нему могут быть доставлены в электронном виде по электронной почте</w:t>
            </w:r>
          </w:p>
        </w:tc>
        <w:tc>
          <w:tcPr>
            <w:tcW w:w="2584" w:type="dxa"/>
          </w:tcPr>
          <w:p w:rsidR="00705EA6" w:rsidRPr="002150CD" w:rsidRDefault="00705EA6" w:rsidP="00705EA6">
            <w:pPr>
              <w:autoSpaceDE w:val="0"/>
              <w:autoSpaceDN w:val="0"/>
              <w:rPr>
                <w:i/>
                <w:sz w:val="24"/>
                <w:szCs w:val="24"/>
              </w:rPr>
            </w:pPr>
            <w:r w:rsidRPr="002150CD">
              <w:rPr>
                <w:i/>
                <w:sz w:val="24"/>
                <w:szCs w:val="24"/>
              </w:rPr>
              <w:t xml:space="preserve">Средняя стоимость часа работы специалиста составляет 248 руб. (из расчета минимального размера оплаты труда, установленной с 01.01.2023 в ХМАО – 35,732 тыс. </w:t>
            </w:r>
            <w:proofErr w:type="spellStart"/>
            <w:r w:rsidRPr="002150CD">
              <w:rPr>
                <w:i/>
                <w:sz w:val="24"/>
                <w:szCs w:val="24"/>
              </w:rPr>
              <w:t>руб</w:t>
            </w:r>
            <w:proofErr w:type="spellEnd"/>
            <w:r w:rsidRPr="002150CD">
              <w:rPr>
                <w:i/>
                <w:sz w:val="24"/>
                <w:szCs w:val="24"/>
              </w:rPr>
              <w:t xml:space="preserve">) </w:t>
            </w:r>
          </w:p>
          <w:p w:rsidR="00705EA6" w:rsidRPr="00DD6ACB" w:rsidRDefault="00705EA6" w:rsidP="00705EA6">
            <w:pPr>
              <w:autoSpaceDE w:val="0"/>
              <w:autoSpaceDN w:val="0"/>
              <w:rPr>
                <w:i/>
                <w:sz w:val="24"/>
                <w:szCs w:val="24"/>
              </w:rPr>
            </w:pPr>
            <w:r w:rsidRPr="00DD6ACB">
              <w:rPr>
                <w:i/>
                <w:sz w:val="24"/>
                <w:szCs w:val="24"/>
              </w:rPr>
              <w:t>Итого: 248*1=248 руб.</w:t>
            </w:r>
          </w:p>
          <w:p w:rsidR="00705EA6" w:rsidRPr="00DD6ACB" w:rsidRDefault="00705EA6" w:rsidP="00705EA6">
            <w:pPr>
              <w:contextualSpacing/>
              <w:rPr>
                <w:i/>
                <w:sz w:val="24"/>
                <w:szCs w:val="24"/>
              </w:rPr>
            </w:pPr>
            <w:r w:rsidRPr="00DD6ACB">
              <w:rPr>
                <w:i/>
                <w:sz w:val="24"/>
                <w:szCs w:val="24"/>
              </w:rPr>
              <w:t>Расходы на бумагу для заявления.</w:t>
            </w:r>
          </w:p>
          <w:p w:rsidR="00705EA6" w:rsidRPr="00DD6ACB" w:rsidRDefault="00705EA6" w:rsidP="00705EA6">
            <w:pPr>
              <w:contextualSpacing/>
              <w:rPr>
                <w:i/>
                <w:sz w:val="24"/>
                <w:szCs w:val="24"/>
              </w:rPr>
            </w:pPr>
            <w:r w:rsidRPr="00DD6ACB">
              <w:rPr>
                <w:i/>
                <w:sz w:val="24"/>
                <w:szCs w:val="24"/>
              </w:rPr>
              <w:t>Стоимость бумаги: 379 руб. (1 пачка-500л.) – стоимость 1 л. = 0,76 руб. Расход 30 л.</w:t>
            </w:r>
          </w:p>
          <w:p w:rsidR="00705EA6" w:rsidRPr="00DD6ACB" w:rsidRDefault="00705EA6" w:rsidP="00705EA6">
            <w:pPr>
              <w:contextualSpacing/>
              <w:rPr>
                <w:i/>
                <w:sz w:val="24"/>
                <w:szCs w:val="24"/>
              </w:rPr>
            </w:pPr>
            <w:r w:rsidRPr="00DD6ACB">
              <w:rPr>
                <w:i/>
                <w:sz w:val="24"/>
                <w:szCs w:val="24"/>
              </w:rPr>
              <w:t xml:space="preserve">Итого: 0,76*30=22,8 руб. </w:t>
            </w:r>
          </w:p>
          <w:p w:rsidR="00705EA6" w:rsidRPr="00DD6ACB" w:rsidRDefault="00705EA6" w:rsidP="00705EA6">
            <w:pPr>
              <w:contextualSpacing/>
              <w:rPr>
                <w:i/>
                <w:sz w:val="24"/>
                <w:szCs w:val="24"/>
              </w:rPr>
            </w:pPr>
            <w:r w:rsidRPr="00DD6ACB">
              <w:rPr>
                <w:i/>
                <w:sz w:val="24"/>
                <w:szCs w:val="24"/>
              </w:rPr>
              <w:t>Стоимость картриджа 7000 руб.*2,2% износа=154 рубля.</w:t>
            </w:r>
          </w:p>
          <w:p w:rsidR="00705EA6" w:rsidRPr="00DD6ACB" w:rsidRDefault="00705EA6" w:rsidP="00705EA6">
            <w:pPr>
              <w:contextualSpacing/>
              <w:rPr>
                <w:i/>
                <w:sz w:val="24"/>
                <w:szCs w:val="24"/>
              </w:rPr>
            </w:pPr>
            <w:r w:rsidRPr="00DD6ACB">
              <w:rPr>
                <w:i/>
                <w:sz w:val="24"/>
                <w:szCs w:val="24"/>
              </w:rPr>
              <w:t xml:space="preserve">Стоимость диска: </w:t>
            </w:r>
          </w:p>
          <w:p w:rsidR="00705EA6" w:rsidRPr="00DD6ACB" w:rsidRDefault="00705EA6" w:rsidP="00705EA6">
            <w:pPr>
              <w:contextualSpacing/>
              <w:rPr>
                <w:i/>
                <w:sz w:val="24"/>
                <w:szCs w:val="24"/>
              </w:rPr>
            </w:pPr>
            <w:r w:rsidRPr="00DD6ACB">
              <w:rPr>
                <w:i/>
                <w:sz w:val="24"/>
                <w:szCs w:val="24"/>
              </w:rPr>
              <w:t>90 р./</w:t>
            </w:r>
            <w:proofErr w:type="spellStart"/>
            <w:r w:rsidRPr="00DD6ACB">
              <w:rPr>
                <w:i/>
                <w:sz w:val="24"/>
                <w:szCs w:val="24"/>
              </w:rPr>
              <w:t>шт</w:t>
            </w:r>
            <w:proofErr w:type="spellEnd"/>
          </w:p>
          <w:p w:rsidR="00705EA6" w:rsidRPr="00DD6ACB" w:rsidRDefault="00705EA6" w:rsidP="00705EA6">
            <w:pPr>
              <w:contextualSpacing/>
              <w:rPr>
                <w:i/>
                <w:sz w:val="24"/>
                <w:szCs w:val="24"/>
              </w:rPr>
            </w:pPr>
            <w:r w:rsidRPr="00DD6ACB">
              <w:rPr>
                <w:i/>
                <w:sz w:val="24"/>
                <w:szCs w:val="24"/>
              </w:rPr>
              <w:t xml:space="preserve">Транспортные. Средняя стоимость бензина АИ-92 составляет 48 руб./л при среднем расстоянии 125 км и среднем расходе топлива 10 л на 100 км размер расходов составляет 600 руб. </w:t>
            </w:r>
          </w:p>
          <w:p w:rsidR="00705EA6" w:rsidRPr="00DD6ACB" w:rsidRDefault="00705EA6" w:rsidP="00705EA6">
            <w:pPr>
              <w:contextualSpacing/>
              <w:rPr>
                <w:i/>
                <w:sz w:val="24"/>
                <w:szCs w:val="24"/>
              </w:rPr>
            </w:pPr>
          </w:p>
          <w:p w:rsidR="00705EA6" w:rsidRPr="00DD6ACB" w:rsidRDefault="00705EA6" w:rsidP="00705EA6">
            <w:pPr>
              <w:contextualSpacing/>
              <w:rPr>
                <w:i/>
                <w:sz w:val="24"/>
                <w:szCs w:val="24"/>
              </w:rPr>
            </w:pPr>
            <w:r w:rsidRPr="00DD6ACB">
              <w:rPr>
                <w:i/>
                <w:sz w:val="24"/>
                <w:szCs w:val="24"/>
              </w:rPr>
              <w:t xml:space="preserve">Итого: </w:t>
            </w:r>
          </w:p>
          <w:p w:rsidR="00705EA6" w:rsidRPr="00DD6ACB" w:rsidRDefault="00705EA6" w:rsidP="00705EA6">
            <w:pPr>
              <w:contextualSpacing/>
              <w:rPr>
                <w:i/>
                <w:sz w:val="24"/>
                <w:szCs w:val="24"/>
              </w:rPr>
            </w:pPr>
            <w:r w:rsidRPr="00DD6ACB">
              <w:rPr>
                <w:i/>
                <w:sz w:val="24"/>
                <w:szCs w:val="24"/>
              </w:rPr>
              <w:t>248+22,8+154+90+600=</w:t>
            </w:r>
          </w:p>
          <w:p w:rsidR="00705EA6" w:rsidRPr="00DD6ACB" w:rsidRDefault="00705EA6" w:rsidP="00705EA6">
            <w:pPr>
              <w:autoSpaceDE w:val="0"/>
              <w:autoSpaceDN w:val="0"/>
              <w:rPr>
                <w:i/>
                <w:sz w:val="24"/>
                <w:szCs w:val="24"/>
              </w:rPr>
            </w:pPr>
            <w:r w:rsidRPr="00DD6ACB">
              <w:rPr>
                <w:i/>
                <w:sz w:val="24"/>
                <w:szCs w:val="24"/>
              </w:rPr>
              <w:t>1114,8 руб.</w:t>
            </w:r>
          </w:p>
          <w:p w:rsidR="00705EA6" w:rsidRPr="00DD6ACB" w:rsidRDefault="00705EA6" w:rsidP="00705EA6">
            <w:pPr>
              <w:autoSpaceDE w:val="0"/>
              <w:autoSpaceDN w:val="0"/>
              <w:rPr>
                <w:i/>
                <w:sz w:val="24"/>
                <w:szCs w:val="24"/>
              </w:rPr>
            </w:pPr>
          </w:p>
          <w:p w:rsidR="00705EA6" w:rsidRPr="00DD6ACB" w:rsidRDefault="00705EA6" w:rsidP="00705EA6">
            <w:pPr>
              <w:autoSpaceDE w:val="0"/>
              <w:autoSpaceDN w:val="0"/>
              <w:rPr>
                <w:i/>
                <w:sz w:val="24"/>
                <w:szCs w:val="24"/>
              </w:rPr>
            </w:pPr>
            <w:r w:rsidRPr="00DD6ACB">
              <w:rPr>
                <w:i/>
                <w:sz w:val="24"/>
                <w:szCs w:val="24"/>
              </w:rPr>
              <w:t>Оплата проектных работ определяется договором с проектной организацией</w:t>
            </w:r>
            <w:r w:rsidR="00F5075C">
              <w:rPr>
                <w:i/>
                <w:sz w:val="24"/>
                <w:szCs w:val="24"/>
              </w:rPr>
              <w:t>.</w:t>
            </w:r>
          </w:p>
          <w:p w:rsidR="00705EA6" w:rsidRPr="00EA5AD9" w:rsidRDefault="00705EA6" w:rsidP="00705EA6">
            <w:pPr>
              <w:autoSpaceDE w:val="0"/>
              <w:autoSpaceDN w:val="0"/>
              <w:jc w:val="center"/>
              <w:rPr>
                <w:i/>
                <w:sz w:val="24"/>
                <w:szCs w:val="24"/>
                <w:highlight w:val="lightGray"/>
              </w:rPr>
            </w:pPr>
          </w:p>
        </w:tc>
      </w:tr>
    </w:tbl>
    <w:p w:rsidR="009F795F" w:rsidRPr="009F795F" w:rsidRDefault="009F795F" w:rsidP="009F795F">
      <w:pPr>
        <w:autoSpaceDE w:val="0"/>
        <w:autoSpaceDN w:val="0"/>
        <w:rPr>
          <w:sz w:val="24"/>
          <w:szCs w:val="24"/>
        </w:rPr>
      </w:pPr>
    </w:p>
    <w:p w:rsidR="009F795F" w:rsidRPr="009F795F" w:rsidRDefault="009F795F" w:rsidP="009F795F">
      <w:pPr>
        <w:autoSpaceDE w:val="0"/>
        <w:autoSpaceDN w:val="0"/>
        <w:contextualSpacing/>
        <w:rPr>
          <w:sz w:val="24"/>
          <w:szCs w:val="24"/>
        </w:rPr>
      </w:pPr>
      <w:r w:rsidRPr="009F795F">
        <w:rPr>
          <w:sz w:val="24"/>
          <w:szCs w:val="24"/>
        </w:rPr>
        <w:t>4.5. Издержки адресатов правового регулирования, не поддающиеся количественной оценке:</w:t>
      </w:r>
    </w:p>
    <w:p w:rsidR="009F795F" w:rsidRDefault="009262AE" w:rsidP="009262AE">
      <w:pPr>
        <w:autoSpaceDE w:val="0"/>
        <w:autoSpaceDN w:val="0"/>
        <w:contextualSpacing/>
        <w:rPr>
          <w:sz w:val="24"/>
          <w:szCs w:val="24"/>
        </w:rPr>
      </w:pPr>
      <w:r>
        <w:rPr>
          <w:sz w:val="24"/>
          <w:szCs w:val="24"/>
        </w:rPr>
        <w:t>о</w:t>
      </w:r>
      <w:r w:rsidR="00BE50DA">
        <w:rPr>
          <w:sz w:val="24"/>
          <w:szCs w:val="24"/>
        </w:rPr>
        <w:t>тсутствуют</w:t>
      </w:r>
    </w:p>
    <w:p w:rsidR="009262AE" w:rsidRPr="009F795F" w:rsidRDefault="009262AE" w:rsidP="009262AE">
      <w:pPr>
        <w:autoSpaceDE w:val="0"/>
        <w:autoSpaceDN w:val="0"/>
        <w:contextualSpacing/>
        <w:rPr>
          <w:sz w:val="20"/>
          <w:szCs w:val="20"/>
        </w:rPr>
      </w:pPr>
    </w:p>
    <w:p w:rsidR="009262AE" w:rsidRDefault="009F795F" w:rsidP="009262AE">
      <w:pPr>
        <w:autoSpaceDE w:val="0"/>
        <w:autoSpaceDN w:val="0"/>
        <w:contextualSpacing/>
        <w:rPr>
          <w:sz w:val="24"/>
          <w:szCs w:val="24"/>
        </w:rPr>
      </w:pPr>
      <w:r w:rsidRPr="009F795F">
        <w:rPr>
          <w:sz w:val="24"/>
          <w:szCs w:val="24"/>
        </w:rPr>
        <w:t>4.6. Количественное сопоставление выгод и издержек для всех групп, затронутых введенным правовым регулированием</w:t>
      </w:r>
      <w:proofErr w:type="gramStart"/>
      <w:r w:rsidRPr="009F795F">
        <w:rPr>
          <w:sz w:val="24"/>
          <w:szCs w:val="24"/>
        </w:rPr>
        <w:t>:</w:t>
      </w:r>
      <w:proofErr w:type="gramEnd"/>
      <w:r w:rsidR="000F72F9">
        <w:rPr>
          <w:sz w:val="24"/>
          <w:szCs w:val="24"/>
        </w:rPr>
        <w:t xml:space="preserve"> </w:t>
      </w:r>
      <w:r w:rsidR="009262AE">
        <w:rPr>
          <w:sz w:val="24"/>
          <w:szCs w:val="24"/>
        </w:rPr>
        <w:t>отсутствуют</w:t>
      </w:r>
    </w:p>
    <w:p w:rsidR="009F795F" w:rsidRPr="009F795F" w:rsidRDefault="009F795F" w:rsidP="009F795F">
      <w:pPr>
        <w:autoSpaceDE w:val="0"/>
        <w:autoSpaceDN w:val="0"/>
        <w:contextualSpacing/>
        <w:rPr>
          <w:sz w:val="24"/>
          <w:szCs w:val="24"/>
        </w:rPr>
      </w:pPr>
    </w:p>
    <w:p w:rsidR="009F795F" w:rsidRDefault="009F795F" w:rsidP="009262AE">
      <w:pPr>
        <w:autoSpaceDE w:val="0"/>
        <w:autoSpaceDN w:val="0"/>
        <w:contextualSpacing/>
        <w:rPr>
          <w:sz w:val="24"/>
          <w:szCs w:val="24"/>
        </w:rPr>
      </w:pPr>
      <w:r w:rsidRPr="009F795F">
        <w:rPr>
          <w:sz w:val="24"/>
          <w:szCs w:val="24"/>
        </w:rPr>
        <w:t>4.7. Источники данных:</w:t>
      </w:r>
      <w:r w:rsidR="00EA5AD9">
        <w:rPr>
          <w:sz w:val="24"/>
          <w:szCs w:val="24"/>
        </w:rPr>
        <w:t xml:space="preserve"> </w:t>
      </w:r>
      <w:r w:rsidR="00EA5AD9" w:rsidRPr="00EA5AD9">
        <w:rPr>
          <w:sz w:val="24"/>
          <w:szCs w:val="24"/>
        </w:rPr>
        <w:t>КонсультантПлюс, интернет ресурсы</w:t>
      </w:r>
      <w:r w:rsidR="00F5075C">
        <w:rPr>
          <w:sz w:val="24"/>
          <w:szCs w:val="24"/>
        </w:rPr>
        <w:t>.</w:t>
      </w:r>
    </w:p>
    <w:p w:rsidR="009262AE" w:rsidRPr="009F795F" w:rsidRDefault="009262AE" w:rsidP="009262AE">
      <w:pPr>
        <w:autoSpaceDE w:val="0"/>
        <w:autoSpaceDN w:val="0"/>
        <w:contextualSpacing/>
        <w:rPr>
          <w:sz w:val="20"/>
          <w:szCs w:val="20"/>
        </w:rPr>
      </w:pPr>
    </w:p>
    <w:p w:rsidR="009F795F" w:rsidRPr="009F795F" w:rsidRDefault="009F795F" w:rsidP="009F795F">
      <w:pPr>
        <w:autoSpaceDE w:val="0"/>
        <w:autoSpaceDN w:val="0"/>
        <w:spacing w:after="240"/>
        <w:contextualSpacing/>
        <w:jc w:val="both"/>
        <w:rPr>
          <w:bCs/>
          <w:sz w:val="24"/>
          <w:szCs w:val="24"/>
        </w:rPr>
      </w:pPr>
      <w:r w:rsidRPr="009F795F">
        <w:rPr>
          <w:bCs/>
          <w:sz w:val="24"/>
          <w:szCs w:val="24"/>
        </w:rPr>
        <w:lastRenderedPageBreak/>
        <w:t xml:space="preserve">5. </w:t>
      </w:r>
      <w:r w:rsidRPr="009F795F">
        <w:rPr>
          <w:rFonts w:eastAsia="Calibri"/>
          <w:sz w:val="24"/>
          <w:szCs w:val="24"/>
          <w:lang w:eastAsia="en-US"/>
        </w:rPr>
        <w:t>Оценка фактических положительных и отрицательных последствий установленного регулирования</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06"/>
        <w:gridCol w:w="1843"/>
        <w:gridCol w:w="1984"/>
        <w:gridCol w:w="1829"/>
      </w:tblGrid>
      <w:tr w:rsidR="009F795F" w:rsidRPr="009F795F" w:rsidTr="00167C34">
        <w:trPr>
          <w:trHeight w:val="737"/>
          <w:jc w:val="center"/>
        </w:trPr>
        <w:tc>
          <w:tcPr>
            <w:tcW w:w="4106" w:type="dxa"/>
          </w:tcPr>
          <w:p w:rsidR="009F795F" w:rsidRPr="009F795F" w:rsidRDefault="009F795F" w:rsidP="009F795F">
            <w:pPr>
              <w:autoSpaceDE w:val="0"/>
              <w:autoSpaceDN w:val="0"/>
              <w:ind w:left="57" w:right="57"/>
              <w:jc w:val="center"/>
              <w:rPr>
                <w:sz w:val="24"/>
                <w:szCs w:val="24"/>
              </w:rPr>
            </w:pPr>
            <w:r w:rsidRPr="009F795F">
              <w:rPr>
                <w:sz w:val="24"/>
                <w:szCs w:val="24"/>
              </w:rPr>
              <w:t>5.1. Последствия регулирования</w:t>
            </w:r>
          </w:p>
        </w:tc>
        <w:tc>
          <w:tcPr>
            <w:tcW w:w="1843" w:type="dxa"/>
          </w:tcPr>
          <w:p w:rsidR="009F795F" w:rsidRPr="009F795F" w:rsidRDefault="009F795F" w:rsidP="009F795F">
            <w:pPr>
              <w:autoSpaceDE w:val="0"/>
              <w:autoSpaceDN w:val="0"/>
              <w:ind w:left="57" w:right="57"/>
              <w:jc w:val="center"/>
              <w:rPr>
                <w:sz w:val="24"/>
                <w:szCs w:val="24"/>
              </w:rPr>
            </w:pPr>
            <w:r w:rsidRPr="009F795F">
              <w:rPr>
                <w:sz w:val="24"/>
                <w:szCs w:val="24"/>
              </w:rPr>
              <w:t>5.2. Сведения об учете последствий на стадии проведения ОРВ проекта</w:t>
            </w:r>
          </w:p>
        </w:tc>
        <w:tc>
          <w:tcPr>
            <w:tcW w:w="1984" w:type="dxa"/>
          </w:tcPr>
          <w:p w:rsidR="009F795F" w:rsidRPr="009F795F" w:rsidRDefault="009F795F" w:rsidP="009F795F">
            <w:pPr>
              <w:autoSpaceDE w:val="0"/>
              <w:autoSpaceDN w:val="0"/>
              <w:ind w:left="57" w:right="57"/>
              <w:jc w:val="center"/>
              <w:rPr>
                <w:sz w:val="24"/>
                <w:szCs w:val="24"/>
              </w:rPr>
            </w:pPr>
            <w:r w:rsidRPr="009F795F">
              <w:rPr>
                <w:sz w:val="24"/>
                <w:szCs w:val="24"/>
              </w:rPr>
              <w:t>5.3. Группы заинтересованных лиц, для которых последствия являются значимыми</w:t>
            </w:r>
          </w:p>
          <w:p w:rsidR="009F795F" w:rsidRPr="009F795F" w:rsidRDefault="009F795F" w:rsidP="009F795F">
            <w:pPr>
              <w:autoSpaceDE w:val="0"/>
              <w:autoSpaceDN w:val="0"/>
              <w:ind w:left="57" w:right="57"/>
              <w:jc w:val="center"/>
              <w:rPr>
                <w:sz w:val="24"/>
                <w:szCs w:val="24"/>
              </w:rPr>
            </w:pPr>
            <w:r w:rsidRPr="009F795F">
              <w:rPr>
                <w:i/>
                <w:iCs/>
                <w:sz w:val="24"/>
                <w:szCs w:val="24"/>
              </w:rPr>
              <w:t>(в соответствии с п. 2.1 отчета)</w:t>
            </w:r>
          </w:p>
        </w:tc>
        <w:tc>
          <w:tcPr>
            <w:tcW w:w="1829" w:type="dxa"/>
          </w:tcPr>
          <w:p w:rsidR="009F795F" w:rsidRPr="009F795F" w:rsidRDefault="009F795F" w:rsidP="009F795F">
            <w:pPr>
              <w:autoSpaceDE w:val="0"/>
              <w:autoSpaceDN w:val="0"/>
              <w:ind w:left="57" w:right="57"/>
              <w:jc w:val="center"/>
              <w:rPr>
                <w:i/>
                <w:iCs/>
                <w:sz w:val="24"/>
                <w:szCs w:val="24"/>
              </w:rPr>
            </w:pPr>
            <w:r w:rsidRPr="009F795F">
              <w:rPr>
                <w:sz w:val="24"/>
                <w:szCs w:val="24"/>
              </w:rPr>
              <w:t>5.4. Количественная оценка положительных и отрицательных последствий, млн. рублей</w:t>
            </w:r>
          </w:p>
        </w:tc>
      </w:tr>
      <w:tr w:rsidR="00364B26" w:rsidRPr="009F795F" w:rsidTr="00167C34">
        <w:trPr>
          <w:cantSplit/>
          <w:trHeight w:val="473"/>
          <w:jc w:val="center"/>
        </w:trPr>
        <w:tc>
          <w:tcPr>
            <w:tcW w:w="4106" w:type="dxa"/>
          </w:tcPr>
          <w:p w:rsidR="00364B26" w:rsidRPr="009F795F" w:rsidRDefault="00364B26" w:rsidP="009F795F">
            <w:pPr>
              <w:autoSpaceDE w:val="0"/>
              <w:autoSpaceDN w:val="0"/>
              <w:ind w:left="57" w:right="57"/>
              <w:jc w:val="both"/>
              <w:rPr>
                <w:i/>
                <w:iCs/>
                <w:sz w:val="24"/>
                <w:szCs w:val="24"/>
              </w:rPr>
            </w:pPr>
            <w:r w:rsidRPr="009F795F">
              <w:rPr>
                <w:i/>
                <w:iCs/>
                <w:sz w:val="24"/>
                <w:szCs w:val="24"/>
              </w:rPr>
              <w:t>Положительные последствия регулирования</w:t>
            </w:r>
          </w:p>
        </w:tc>
        <w:tc>
          <w:tcPr>
            <w:tcW w:w="1843" w:type="dxa"/>
            <w:vMerge w:val="restart"/>
            <w:shd w:val="clear" w:color="auto" w:fill="auto"/>
            <w:vAlign w:val="center"/>
          </w:tcPr>
          <w:p w:rsidR="00364B26" w:rsidRPr="009F795F" w:rsidRDefault="00364B26" w:rsidP="00364B26">
            <w:pPr>
              <w:autoSpaceDE w:val="0"/>
              <w:autoSpaceDN w:val="0"/>
              <w:jc w:val="center"/>
              <w:rPr>
                <w:i/>
                <w:iCs/>
                <w:sz w:val="24"/>
                <w:szCs w:val="24"/>
              </w:rPr>
            </w:pPr>
            <w:r>
              <w:rPr>
                <w:i/>
                <w:iCs/>
                <w:sz w:val="24"/>
                <w:szCs w:val="24"/>
              </w:rPr>
              <w:t>Отсутствуют</w:t>
            </w:r>
          </w:p>
        </w:tc>
        <w:tc>
          <w:tcPr>
            <w:tcW w:w="1984" w:type="dxa"/>
            <w:vMerge w:val="restart"/>
            <w:vAlign w:val="center"/>
          </w:tcPr>
          <w:p w:rsidR="00364B26" w:rsidRPr="009F795F" w:rsidRDefault="00364B26" w:rsidP="00EF4464">
            <w:pPr>
              <w:autoSpaceDE w:val="0"/>
              <w:autoSpaceDN w:val="0"/>
              <w:jc w:val="center"/>
              <w:rPr>
                <w:sz w:val="24"/>
                <w:szCs w:val="24"/>
              </w:rPr>
            </w:pPr>
            <w:r w:rsidRPr="00EF4464">
              <w:rPr>
                <w:i/>
                <w:iCs/>
                <w:sz w:val="24"/>
                <w:szCs w:val="24"/>
              </w:rPr>
              <w:t>Юридические лица и физические лица</w:t>
            </w:r>
          </w:p>
        </w:tc>
        <w:tc>
          <w:tcPr>
            <w:tcW w:w="1829" w:type="dxa"/>
            <w:vMerge w:val="restart"/>
            <w:vAlign w:val="center"/>
          </w:tcPr>
          <w:p w:rsidR="00364B26" w:rsidRPr="009F795F" w:rsidRDefault="00364B26" w:rsidP="009F795F">
            <w:pPr>
              <w:autoSpaceDE w:val="0"/>
              <w:autoSpaceDN w:val="0"/>
              <w:jc w:val="center"/>
              <w:rPr>
                <w:sz w:val="24"/>
                <w:szCs w:val="24"/>
              </w:rPr>
            </w:pPr>
            <w:r>
              <w:rPr>
                <w:sz w:val="24"/>
                <w:szCs w:val="24"/>
              </w:rPr>
              <w:t>0</w:t>
            </w:r>
          </w:p>
        </w:tc>
      </w:tr>
      <w:tr w:rsidR="00364B26" w:rsidRPr="009F795F" w:rsidTr="00167C34">
        <w:trPr>
          <w:cantSplit/>
          <w:trHeight w:val="237"/>
          <w:jc w:val="center"/>
        </w:trPr>
        <w:tc>
          <w:tcPr>
            <w:tcW w:w="4106" w:type="dxa"/>
          </w:tcPr>
          <w:p w:rsidR="00364B26" w:rsidRPr="009F795F" w:rsidRDefault="00C93749" w:rsidP="00167C34">
            <w:pPr>
              <w:autoSpaceDE w:val="0"/>
              <w:autoSpaceDN w:val="0"/>
              <w:jc w:val="both"/>
              <w:rPr>
                <w:i/>
                <w:iCs/>
                <w:sz w:val="24"/>
                <w:szCs w:val="24"/>
              </w:rPr>
            </w:pPr>
            <w:r w:rsidRPr="00C93749">
              <w:rPr>
                <w:i/>
                <w:iCs/>
                <w:sz w:val="24"/>
                <w:szCs w:val="24"/>
              </w:rPr>
              <w:t>установлено правовое регулирование области подготовки и принятия решения об утверждении документации по планировке территории, внесения изменений в такую документацию, определено структурное подразделение, ответственное за выполнение утвержденного Порядка</w:t>
            </w:r>
          </w:p>
        </w:tc>
        <w:tc>
          <w:tcPr>
            <w:tcW w:w="1843" w:type="dxa"/>
            <w:vMerge/>
            <w:shd w:val="clear" w:color="auto" w:fill="auto"/>
          </w:tcPr>
          <w:p w:rsidR="00364B26" w:rsidRPr="009F795F" w:rsidRDefault="00364B26" w:rsidP="00364B26">
            <w:pPr>
              <w:autoSpaceDE w:val="0"/>
              <w:autoSpaceDN w:val="0"/>
              <w:jc w:val="center"/>
              <w:rPr>
                <w:i/>
                <w:iCs/>
                <w:sz w:val="24"/>
                <w:szCs w:val="24"/>
              </w:rPr>
            </w:pPr>
          </w:p>
        </w:tc>
        <w:tc>
          <w:tcPr>
            <w:tcW w:w="1984" w:type="dxa"/>
            <w:vMerge/>
          </w:tcPr>
          <w:p w:rsidR="00364B26" w:rsidRPr="009F795F" w:rsidRDefault="00364B26" w:rsidP="009F795F">
            <w:pPr>
              <w:autoSpaceDE w:val="0"/>
              <w:autoSpaceDN w:val="0"/>
              <w:rPr>
                <w:sz w:val="24"/>
                <w:szCs w:val="24"/>
              </w:rPr>
            </w:pPr>
          </w:p>
        </w:tc>
        <w:tc>
          <w:tcPr>
            <w:tcW w:w="1829" w:type="dxa"/>
            <w:vMerge/>
          </w:tcPr>
          <w:p w:rsidR="00364B26" w:rsidRPr="009F795F" w:rsidRDefault="00364B26" w:rsidP="009F795F">
            <w:pPr>
              <w:autoSpaceDE w:val="0"/>
              <w:autoSpaceDN w:val="0"/>
              <w:jc w:val="center"/>
              <w:rPr>
                <w:sz w:val="24"/>
                <w:szCs w:val="24"/>
              </w:rPr>
            </w:pPr>
          </w:p>
        </w:tc>
      </w:tr>
      <w:tr w:rsidR="00364B26" w:rsidRPr="009F795F" w:rsidTr="00167C34">
        <w:trPr>
          <w:cantSplit/>
          <w:trHeight w:val="237"/>
          <w:jc w:val="center"/>
        </w:trPr>
        <w:tc>
          <w:tcPr>
            <w:tcW w:w="4106" w:type="dxa"/>
          </w:tcPr>
          <w:p w:rsidR="00364B26" w:rsidRPr="009F795F" w:rsidRDefault="00C93749" w:rsidP="001A169B">
            <w:pPr>
              <w:autoSpaceDE w:val="0"/>
              <w:autoSpaceDN w:val="0"/>
              <w:ind w:left="57" w:right="57"/>
              <w:jc w:val="both"/>
              <w:rPr>
                <w:i/>
                <w:iCs/>
                <w:sz w:val="24"/>
                <w:szCs w:val="24"/>
              </w:rPr>
            </w:pPr>
            <w:r>
              <w:rPr>
                <w:i/>
                <w:iCs/>
                <w:sz w:val="24"/>
                <w:szCs w:val="24"/>
              </w:rPr>
              <w:t>п</w:t>
            </w:r>
            <w:r w:rsidR="00FB0A65">
              <w:rPr>
                <w:i/>
                <w:iCs/>
                <w:sz w:val="24"/>
                <w:szCs w:val="24"/>
              </w:rPr>
              <w:t>ринят</w:t>
            </w:r>
            <w:r w:rsidR="00167C34">
              <w:rPr>
                <w:i/>
                <w:iCs/>
                <w:sz w:val="24"/>
                <w:szCs w:val="24"/>
              </w:rPr>
              <w:t xml:space="preserve"> </w:t>
            </w:r>
            <w:r w:rsidR="00FB0A65" w:rsidRPr="00FB0A65">
              <w:rPr>
                <w:i/>
                <w:iCs/>
                <w:sz w:val="24"/>
                <w:szCs w:val="24"/>
              </w:rPr>
              <w:t>муниципальн</w:t>
            </w:r>
            <w:r w:rsidR="00FB0A65">
              <w:rPr>
                <w:i/>
                <w:iCs/>
                <w:sz w:val="24"/>
                <w:szCs w:val="24"/>
              </w:rPr>
              <w:t>ый</w:t>
            </w:r>
            <w:r w:rsidR="00FB0A65" w:rsidRPr="00FB0A65">
              <w:rPr>
                <w:i/>
                <w:iCs/>
                <w:sz w:val="24"/>
                <w:szCs w:val="24"/>
              </w:rPr>
              <w:t xml:space="preserve"> нормативн</w:t>
            </w:r>
            <w:r w:rsidR="00FB0A65">
              <w:rPr>
                <w:i/>
                <w:iCs/>
                <w:sz w:val="24"/>
                <w:szCs w:val="24"/>
              </w:rPr>
              <w:t>ый</w:t>
            </w:r>
            <w:r w:rsidR="00FB0A65" w:rsidRPr="00FB0A65">
              <w:rPr>
                <w:i/>
                <w:iCs/>
                <w:sz w:val="24"/>
                <w:szCs w:val="24"/>
              </w:rPr>
              <w:t xml:space="preserve"> правово</w:t>
            </w:r>
            <w:r w:rsidR="00FB0A65">
              <w:rPr>
                <w:i/>
                <w:iCs/>
                <w:sz w:val="24"/>
                <w:szCs w:val="24"/>
              </w:rPr>
              <w:t>й</w:t>
            </w:r>
            <w:r w:rsidR="00FB0A65" w:rsidRPr="00FB0A65">
              <w:rPr>
                <w:i/>
                <w:iCs/>
                <w:sz w:val="24"/>
                <w:szCs w:val="24"/>
              </w:rPr>
              <w:t xml:space="preserve"> акт</w:t>
            </w:r>
            <w:r w:rsidR="00FB0A65" w:rsidRPr="00364B26">
              <w:rPr>
                <w:i/>
                <w:iCs/>
                <w:sz w:val="24"/>
                <w:szCs w:val="24"/>
              </w:rPr>
              <w:t xml:space="preserve"> </w:t>
            </w:r>
            <w:r w:rsidR="00364B26" w:rsidRPr="00364B26">
              <w:rPr>
                <w:i/>
                <w:iCs/>
                <w:sz w:val="24"/>
                <w:szCs w:val="24"/>
              </w:rPr>
              <w:t>орган</w:t>
            </w:r>
            <w:r w:rsidR="00DF3810">
              <w:rPr>
                <w:i/>
                <w:iCs/>
                <w:sz w:val="24"/>
                <w:szCs w:val="24"/>
              </w:rPr>
              <w:t>ом</w:t>
            </w:r>
            <w:r w:rsidR="00364B26" w:rsidRPr="00364B26">
              <w:rPr>
                <w:i/>
                <w:iCs/>
                <w:sz w:val="24"/>
                <w:szCs w:val="24"/>
              </w:rPr>
              <w:t xml:space="preserve"> местного самоуправления</w:t>
            </w:r>
            <w:r w:rsidR="00167C34" w:rsidRPr="00167C34">
              <w:rPr>
                <w:i/>
                <w:iCs/>
                <w:sz w:val="24"/>
                <w:szCs w:val="24"/>
              </w:rPr>
              <w:t xml:space="preserve"> в </w:t>
            </w:r>
            <w:r w:rsidR="001A169B">
              <w:rPr>
                <w:i/>
                <w:iCs/>
                <w:sz w:val="24"/>
                <w:szCs w:val="24"/>
              </w:rPr>
              <w:t xml:space="preserve">соответствии с </w:t>
            </w:r>
            <w:r w:rsidRPr="00167C34">
              <w:rPr>
                <w:i/>
                <w:iCs/>
                <w:sz w:val="24"/>
                <w:szCs w:val="24"/>
              </w:rPr>
              <w:t>част</w:t>
            </w:r>
            <w:r w:rsidR="001A169B">
              <w:rPr>
                <w:i/>
                <w:iCs/>
                <w:sz w:val="24"/>
                <w:szCs w:val="24"/>
              </w:rPr>
              <w:t>ью</w:t>
            </w:r>
            <w:r w:rsidRPr="00167C34">
              <w:rPr>
                <w:i/>
                <w:iCs/>
                <w:sz w:val="24"/>
                <w:szCs w:val="24"/>
              </w:rPr>
              <w:t xml:space="preserve"> 20 статьи 45</w:t>
            </w:r>
            <w:r w:rsidR="001A169B">
              <w:rPr>
                <w:i/>
                <w:iCs/>
                <w:sz w:val="24"/>
                <w:szCs w:val="24"/>
              </w:rPr>
              <w:t xml:space="preserve"> </w:t>
            </w:r>
            <w:r w:rsidR="00167C34" w:rsidRPr="00167C34">
              <w:rPr>
                <w:i/>
                <w:iCs/>
                <w:sz w:val="24"/>
                <w:szCs w:val="24"/>
              </w:rPr>
              <w:t>Градостроительного кодекса Российской Федерации</w:t>
            </w:r>
          </w:p>
        </w:tc>
        <w:tc>
          <w:tcPr>
            <w:tcW w:w="1843" w:type="dxa"/>
            <w:vMerge/>
            <w:shd w:val="clear" w:color="auto" w:fill="auto"/>
          </w:tcPr>
          <w:p w:rsidR="00364B26" w:rsidRPr="009F795F" w:rsidRDefault="00364B26" w:rsidP="00364B26">
            <w:pPr>
              <w:autoSpaceDE w:val="0"/>
              <w:autoSpaceDN w:val="0"/>
              <w:jc w:val="center"/>
              <w:rPr>
                <w:i/>
                <w:iCs/>
                <w:sz w:val="24"/>
                <w:szCs w:val="24"/>
              </w:rPr>
            </w:pPr>
          </w:p>
        </w:tc>
        <w:tc>
          <w:tcPr>
            <w:tcW w:w="1984" w:type="dxa"/>
            <w:vMerge/>
          </w:tcPr>
          <w:p w:rsidR="00364B26" w:rsidRPr="009F795F" w:rsidRDefault="00364B26" w:rsidP="009F795F">
            <w:pPr>
              <w:autoSpaceDE w:val="0"/>
              <w:autoSpaceDN w:val="0"/>
              <w:rPr>
                <w:sz w:val="24"/>
                <w:szCs w:val="24"/>
              </w:rPr>
            </w:pPr>
          </w:p>
        </w:tc>
        <w:tc>
          <w:tcPr>
            <w:tcW w:w="1829" w:type="dxa"/>
            <w:vMerge/>
          </w:tcPr>
          <w:p w:rsidR="00364B26" w:rsidRPr="009F795F" w:rsidRDefault="00364B26" w:rsidP="009F795F">
            <w:pPr>
              <w:autoSpaceDE w:val="0"/>
              <w:autoSpaceDN w:val="0"/>
              <w:jc w:val="center"/>
              <w:rPr>
                <w:sz w:val="24"/>
                <w:szCs w:val="24"/>
              </w:rPr>
            </w:pPr>
          </w:p>
        </w:tc>
      </w:tr>
      <w:tr w:rsidR="00364B26" w:rsidRPr="009F795F" w:rsidTr="00167C34">
        <w:trPr>
          <w:cantSplit/>
          <w:trHeight w:val="60"/>
          <w:jc w:val="center"/>
        </w:trPr>
        <w:tc>
          <w:tcPr>
            <w:tcW w:w="4106" w:type="dxa"/>
          </w:tcPr>
          <w:p w:rsidR="00364B26" w:rsidRPr="009F795F" w:rsidRDefault="00364B26" w:rsidP="009F795F">
            <w:pPr>
              <w:autoSpaceDE w:val="0"/>
              <w:autoSpaceDN w:val="0"/>
              <w:ind w:left="57" w:right="57"/>
              <w:jc w:val="both"/>
              <w:rPr>
                <w:i/>
                <w:iCs/>
                <w:sz w:val="24"/>
                <w:szCs w:val="24"/>
                <w:lang w:val="en-US"/>
              </w:rPr>
            </w:pPr>
            <w:r w:rsidRPr="009F795F">
              <w:rPr>
                <w:i/>
                <w:iCs/>
                <w:sz w:val="24"/>
                <w:szCs w:val="24"/>
              </w:rPr>
              <w:t>Отрицательные последствия регулирования</w:t>
            </w:r>
          </w:p>
        </w:tc>
        <w:tc>
          <w:tcPr>
            <w:tcW w:w="1843" w:type="dxa"/>
            <w:vMerge/>
            <w:shd w:val="clear" w:color="auto" w:fill="auto"/>
          </w:tcPr>
          <w:p w:rsidR="00364B26" w:rsidRPr="009F795F" w:rsidRDefault="00364B26" w:rsidP="00364B26">
            <w:pPr>
              <w:autoSpaceDE w:val="0"/>
              <w:autoSpaceDN w:val="0"/>
              <w:jc w:val="center"/>
              <w:rPr>
                <w:i/>
                <w:iCs/>
                <w:sz w:val="24"/>
                <w:szCs w:val="24"/>
              </w:rPr>
            </w:pPr>
          </w:p>
        </w:tc>
        <w:tc>
          <w:tcPr>
            <w:tcW w:w="1984" w:type="dxa"/>
            <w:vMerge/>
          </w:tcPr>
          <w:p w:rsidR="00364B26" w:rsidRPr="009F795F" w:rsidRDefault="00364B26" w:rsidP="009F795F">
            <w:pPr>
              <w:autoSpaceDE w:val="0"/>
              <w:autoSpaceDN w:val="0"/>
              <w:rPr>
                <w:sz w:val="24"/>
                <w:szCs w:val="24"/>
              </w:rPr>
            </w:pPr>
          </w:p>
        </w:tc>
        <w:tc>
          <w:tcPr>
            <w:tcW w:w="1829" w:type="dxa"/>
            <w:vMerge/>
          </w:tcPr>
          <w:p w:rsidR="00364B26" w:rsidRPr="009F795F" w:rsidRDefault="00364B26" w:rsidP="009F795F">
            <w:pPr>
              <w:autoSpaceDE w:val="0"/>
              <w:autoSpaceDN w:val="0"/>
              <w:jc w:val="center"/>
              <w:rPr>
                <w:sz w:val="24"/>
                <w:szCs w:val="24"/>
              </w:rPr>
            </w:pPr>
          </w:p>
        </w:tc>
      </w:tr>
      <w:tr w:rsidR="00364B26" w:rsidRPr="009F795F" w:rsidTr="00167C34">
        <w:trPr>
          <w:cantSplit/>
          <w:trHeight w:val="237"/>
          <w:jc w:val="center"/>
        </w:trPr>
        <w:tc>
          <w:tcPr>
            <w:tcW w:w="4106" w:type="dxa"/>
          </w:tcPr>
          <w:p w:rsidR="00364B26" w:rsidRPr="009F795F" w:rsidRDefault="00364B26" w:rsidP="00EF4464">
            <w:pPr>
              <w:autoSpaceDE w:val="0"/>
              <w:autoSpaceDN w:val="0"/>
              <w:ind w:left="57" w:right="57"/>
              <w:jc w:val="both"/>
              <w:rPr>
                <w:i/>
                <w:iCs/>
                <w:sz w:val="24"/>
                <w:szCs w:val="24"/>
              </w:rPr>
            </w:pPr>
            <w:r>
              <w:rPr>
                <w:i/>
                <w:iCs/>
                <w:sz w:val="24"/>
                <w:szCs w:val="24"/>
              </w:rPr>
              <w:t>Отсутствуют</w:t>
            </w:r>
          </w:p>
        </w:tc>
        <w:tc>
          <w:tcPr>
            <w:tcW w:w="1843" w:type="dxa"/>
            <w:vMerge/>
          </w:tcPr>
          <w:p w:rsidR="00364B26" w:rsidRPr="009F795F" w:rsidRDefault="00364B26" w:rsidP="00364B26">
            <w:pPr>
              <w:autoSpaceDE w:val="0"/>
              <w:autoSpaceDN w:val="0"/>
              <w:jc w:val="center"/>
              <w:rPr>
                <w:i/>
                <w:iCs/>
                <w:sz w:val="24"/>
                <w:szCs w:val="24"/>
              </w:rPr>
            </w:pPr>
          </w:p>
        </w:tc>
        <w:tc>
          <w:tcPr>
            <w:tcW w:w="1984" w:type="dxa"/>
            <w:vMerge/>
          </w:tcPr>
          <w:p w:rsidR="00364B26" w:rsidRPr="009F795F" w:rsidRDefault="00364B26" w:rsidP="009F795F">
            <w:pPr>
              <w:autoSpaceDE w:val="0"/>
              <w:autoSpaceDN w:val="0"/>
              <w:rPr>
                <w:sz w:val="24"/>
                <w:szCs w:val="24"/>
              </w:rPr>
            </w:pPr>
          </w:p>
        </w:tc>
        <w:tc>
          <w:tcPr>
            <w:tcW w:w="1829" w:type="dxa"/>
            <w:vMerge/>
          </w:tcPr>
          <w:p w:rsidR="00364B26" w:rsidRPr="009F795F" w:rsidRDefault="00364B26" w:rsidP="009F795F">
            <w:pPr>
              <w:autoSpaceDE w:val="0"/>
              <w:autoSpaceDN w:val="0"/>
              <w:jc w:val="center"/>
              <w:rPr>
                <w:sz w:val="24"/>
                <w:szCs w:val="24"/>
              </w:rPr>
            </w:pPr>
          </w:p>
        </w:tc>
      </w:tr>
    </w:tbl>
    <w:p w:rsidR="009F795F" w:rsidRPr="009F795F" w:rsidRDefault="009F795F" w:rsidP="009F795F">
      <w:pPr>
        <w:autoSpaceDE w:val="0"/>
        <w:autoSpaceDN w:val="0"/>
        <w:rPr>
          <w:sz w:val="24"/>
          <w:szCs w:val="24"/>
        </w:rPr>
      </w:pPr>
    </w:p>
    <w:p w:rsidR="00F81212" w:rsidRPr="009D2D19" w:rsidRDefault="009F795F" w:rsidP="00F81212">
      <w:pPr>
        <w:autoSpaceDE w:val="0"/>
        <w:autoSpaceDN w:val="0"/>
        <w:contextualSpacing/>
        <w:rPr>
          <w:sz w:val="24"/>
          <w:szCs w:val="24"/>
        </w:rPr>
      </w:pPr>
      <w:r w:rsidRPr="009D2D19">
        <w:rPr>
          <w:sz w:val="24"/>
          <w:szCs w:val="24"/>
        </w:rPr>
        <w:t>5.5. Источники данных:</w:t>
      </w:r>
      <w:r w:rsidR="00F81212" w:rsidRPr="009D2D19">
        <w:rPr>
          <w:rFonts w:ascii="a_Timer" w:hAnsi="a_Timer"/>
          <w:sz w:val="24"/>
          <w:szCs w:val="24"/>
        </w:rPr>
        <w:t xml:space="preserve"> Управление градостроительства, развития жилищно-коммунального комплекса и энергетики </w:t>
      </w:r>
      <w:r w:rsidR="00F81212" w:rsidRPr="009D2D19">
        <w:rPr>
          <w:sz w:val="24"/>
          <w:szCs w:val="24"/>
        </w:rPr>
        <w:t>администрации Нижневартовского района</w:t>
      </w:r>
    </w:p>
    <w:p w:rsidR="009F795F" w:rsidRPr="009D2D19" w:rsidRDefault="009F795F" w:rsidP="009F795F">
      <w:pPr>
        <w:autoSpaceDE w:val="0"/>
        <w:autoSpaceDN w:val="0"/>
        <w:rPr>
          <w:sz w:val="24"/>
          <w:szCs w:val="24"/>
        </w:rPr>
      </w:pPr>
    </w:p>
    <w:p w:rsidR="009F795F" w:rsidRPr="009D2D19" w:rsidRDefault="009F795F" w:rsidP="009F795F">
      <w:pPr>
        <w:autoSpaceDE w:val="0"/>
        <w:autoSpaceDN w:val="0"/>
        <w:spacing w:after="240"/>
        <w:jc w:val="both"/>
        <w:rPr>
          <w:rFonts w:eastAsia="Calibri"/>
          <w:sz w:val="24"/>
          <w:szCs w:val="24"/>
          <w:lang w:eastAsia="en-US"/>
        </w:rPr>
      </w:pPr>
      <w:r w:rsidRPr="009D2D19">
        <w:rPr>
          <w:bCs/>
          <w:sz w:val="24"/>
          <w:szCs w:val="24"/>
        </w:rPr>
        <w:t xml:space="preserve">6. </w:t>
      </w:r>
      <w:r w:rsidRPr="009D2D19">
        <w:rPr>
          <w:rFonts w:eastAsia="Calibri"/>
          <w:sz w:val="24"/>
          <w:szCs w:val="24"/>
          <w:lang w:eastAsia="en-US"/>
        </w:rPr>
        <w:t xml:space="preserve">Сведения о реализации методов контроля эффективности достижения цели регулирования, установленных муниципальным нормативным </w:t>
      </w:r>
      <w:r w:rsidRPr="009D2D19">
        <w:rPr>
          <w:sz w:val="24"/>
          <w:szCs w:val="24"/>
        </w:rPr>
        <w:t xml:space="preserve">правовым </w:t>
      </w:r>
      <w:r w:rsidRPr="009D2D19">
        <w:rPr>
          <w:rFonts w:eastAsia="Calibri"/>
          <w:sz w:val="24"/>
          <w:szCs w:val="24"/>
          <w:lang w:eastAsia="en-US"/>
        </w:rPr>
        <w:t xml:space="preserve">актом, а также организационно-технических, методологических, информационных и иных мероприятий с указанием соответствующих расходов бюджета муниципального образования </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30"/>
        <w:gridCol w:w="2072"/>
        <w:gridCol w:w="3062"/>
        <w:gridCol w:w="1891"/>
      </w:tblGrid>
      <w:tr w:rsidR="009F795F" w:rsidRPr="009D2D19" w:rsidTr="00DC317F">
        <w:trPr>
          <w:trHeight w:val="905"/>
        </w:trPr>
        <w:tc>
          <w:tcPr>
            <w:tcW w:w="2630" w:type="dxa"/>
          </w:tcPr>
          <w:p w:rsidR="009F795F" w:rsidRPr="009D2D19" w:rsidRDefault="009F795F" w:rsidP="009F795F">
            <w:pPr>
              <w:autoSpaceDE w:val="0"/>
              <w:autoSpaceDN w:val="0"/>
              <w:ind w:left="57" w:right="57"/>
              <w:jc w:val="center"/>
              <w:rPr>
                <w:sz w:val="24"/>
                <w:szCs w:val="24"/>
              </w:rPr>
            </w:pPr>
            <w:r w:rsidRPr="009D2D19">
              <w:rPr>
                <w:sz w:val="24"/>
                <w:szCs w:val="24"/>
              </w:rPr>
              <w:t xml:space="preserve">6.1. </w:t>
            </w:r>
            <w:proofErr w:type="gramStart"/>
            <w:r w:rsidRPr="009D2D19">
              <w:rPr>
                <w:sz w:val="24"/>
                <w:szCs w:val="24"/>
              </w:rPr>
              <w:t>Характеристика  реализованных</w:t>
            </w:r>
            <w:proofErr w:type="gramEnd"/>
            <w:r w:rsidRPr="009D2D19">
              <w:rPr>
                <w:sz w:val="24"/>
                <w:szCs w:val="24"/>
              </w:rPr>
              <w:t xml:space="preserve"> методов контроля эффективности достижения целей регулирования</w:t>
            </w:r>
          </w:p>
        </w:tc>
        <w:tc>
          <w:tcPr>
            <w:tcW w:w="2072" w:type="dxa"/>
          </w:tcPr>
          <w:p w:rsidR="009F795F" w:rsidRPr="009D2D19" w:rsidRDefault="009F795F" w:rsidP="009F795F">
            <w:pPr>
              <w:autoSpaceDE w:val="0"/>
              <w:autoSpaceDN w:val="0"/>
              <w:ind w:left="57" w:right="57"/>
              <w:jc w:val="center"/>
              <w:rPr>
                <w:sz w:val="24"/>
                <w:szCs w:val="24"/>
              </w:rPr>
            </w:pPr>
            <w:r w:rsidRPr="009D2D19">
              <w:rPr>
                <w:sz w:val="24"/>
                <w:szCs w:val="24"/>
              </w:rPr>
              <w:t>6.2. Мероприятия, необходимые для достижения целей регулирования</w:t>
            </w:r>
          </w:p>
        </w:tc>
        <w:tc>
          <w:tcPr>
            <w:tcW w:w="3062" w:type="dxa"/>
          </w:tcPr>
          <w:p w:rsidR="009F795F" w:rsidRPr="009D2D19" w:rsidRDefault="009F795F" w:rsidP="009F795F">
            <w:pPr>
              <w:autoSpaceDE w:val="0"/>
              <w:autoSpaceDN w:val="0"/>
              <w:ind w:left="57" w:right="57"/>
              <w:jc w:val="center"/>
              <w:rPr>
                <w:sz w:val="24"/>
                <w:szCs w:val="24"/>
              </w:rPr>
            </w:pPr>
            <w:r w:rsidRPr="009D2D19">
              <w:rPr>
                <w:sz w:val="24"/>
                <w:szCs w:val="24"/>
              </w:rPr>
              <w:t>6.3. Описание результатов реализации методов контроля эффективности достижения целей и необходимых для достижения целей мероприятий</w:t>
            </w:r>
          </w:p>
        </w:tc>
        <w:tc>
          <w:tcPr>
            <w:tcW w:w="1891" w:type="dxa"/>
          </w:tcPr>
          <w:p w:rsidR="009F795F" w:rsidRPr="009D2D19" w:rsidRDefault="009F795F" w:rsidP="009F795F">
            <w:pPr>
              <w:autoSpaceDE w:val="0"/>
              <w:autoSpaceDN w:val="0"/>
              <w:ind w:left="57" w:right="57"/>
              <w:jc w:val="center"/>
              <w:rPr>
                <w:sz w:val="24"/>
                <w:szCs w:val="24"/>
              </w:rPr>
            </w:pPr>
            <w:r w:rsidRPr="009D2D19">
              <w:rPr>
                <w:sz w:val="24"/>
                <w:szCs w:val="24"/>
              </w:rPr>
              <w:t xml:space="preserve">6.4. Оценка расходов бюджета муниципального образования, </w:t>
            </w:r>
          </w:p>
          <w:p w:rsidR="009F795F" w:rsidRPr="009D2D19" w:rsidRDefault="009F795F" w:rsidP="009F795F">
            <w:pPr>
              <w:autoSpaceDE w:val="0"/>
              <w:autoSpaceDN w:val="0"/>
              <w:ind w:left="57" w:right="57"/>
              <w:jc w:val="center"/>
              <w:rPr>
                <w:i/>
                <w:iCs/>
                <w:sz w:val="24"/>
                <w:szCs w:val="24"/>
              </w:rPr>
            </w:pPr>
            <w:r w:rsidRPr="009D2D19">
              <w:rPr>
                <w:sz w:val="24"/>
                <w:szCs w:val="24"/>
              </w:rPr>
              <w:t>рублей</w:t>
            </w:r>
          </w:p>
        </w:tc>
      </w:tr>
      <w:tr w:rsidR="009F795F" w:rsidRPr="009D2D19" w:rsidTr="00DC317F">
        <w:trPr>
          <w:cantSplit/>
          <w:trHeight w:val="223"/>
        </w:trPr>
        <w:tc>
          <w:tcPr>
            <w:tcW w:w="2630" w:type="dxa"/>
          </w:tcPr>
          <w:p w:rsidR="009F795F" w:rsidRPr="009D2D19" w:rsidRDefault="00F81212" w:rsidP="009F795F">
            <w:pPr>
              <w:autoSpaceDE w:val="0"/>
              <w:autoSpaceDN w:val="0"/>
              <w:ind w:left="57" w:right="57"/>
              <w:jc w:val="both"/>
              <w:rPr>
                <w:i/>
                <w:iCs/>
                <w:sz w:val="24"/>
                <w:szCs w:val="24"/>
              </w:rPr>
            </w:pPr>
            <w:r w:rsidRPr="009D2D19">
              <w:rPr>
                <w:iCs/>
                <w:sz w:val="24"/>
                <w:szCs w:val="24"/>
              </w:rPr>
              <w:t>Отсутствуют</w:t>
            </w:r>
          </w:p>
        </w:tc>
        <w:tc>
          <w:tcPr>
            <w:tcW w:w="2072" w:type="dxa"/>
          </w:tcPr>
          <w:p w:rsidR="009F795F" w:rsidRPr="009D2D19" w:rsidRDefault="009F795F" w:rsidP="009F795F">
            <w:pPr>
              <w:autoSpaceDE w:val="0"/>
              <w:autoSpaceDN w:val="0"/>
              <w:rPr>
                <w:i/>
                <w:iCs/>
                <w:sz w:val="24"/>
                <w:szCs w:val="24"/>
              </w:rPr>
            </w:pPr>
          </w:p>
        </w:tc>
        <w:tc>
          <w:tcPr>
            <w:tcW w:w="3062" w:type="dxa"/>
          </w:tcPr>
          <w:p w:rsidR="009F795F" w:rsidRPr="009D2D19" w:rsidRDefault="009F795F" w:rsidP="009F795F">
            <w:pPr>
              <w:autoSpaceDE w:val="0"/>
              <w:autoSpaceDN w:val="0"/>
              <w:rPr>
                <w:sz w:val="24"/>
                <w:szCs w:val="24"/>
              </w:rPr>
            </w:pPr>
          </w:p>
        </w:tc>
        <w:tc>
          <w:tcPr>
            <w:tcW w:w="1891" w:type="dxa"/>
          </w:tcPr>
          <w:p w:rsidR="009F795F" w:rsidRPr="009D2D19" w:rsidRDefault="009F795F" w:rsidP="009F795F">
            <w:pPr>
              <w:autoSpaceDE w:val="0"/>
              <w:autoSpaceDN w:val="0"/>
              <w:jc w:val="center"/>
              <w:rPr>
                <w:sz w:val="24"/>
                <w:szCs w:val="24"/>
              </w:rPr>
            </w:pPr>
          </w:p>
        </w:tc>
      </w:tr>
    </w:tbl>
    <w:p w:rsidR="009F795F" w:rsidRPr="009D2D19" w:rsidRDefault="009F795F" w:rsidP="009F795F">
      <w:pPr>
        <w:autoSpaceDE w:val="0"/>
        <w:autoSpaceDN w:val="0"/>
        <w:spacing w:after="240"/>
        <w:jc w:val="both"/>
        <w:rPr>
          <w:bCs/>
          <w:sz w:val="24"/>
          <w:szCs w:val="24"/>
        </w:rPr>
      </w:pPr>
    </w:p>
    <w:p w:rsidR="00F81212" w:rsidRPr="009F795F" w:rsidRDefault="009F795F" w:rsidP="00F81212">
      <w:pPr>
        <w:autoSpaceDE w:val="0"/>
        <w:autoSpaceDN w:val="0"/>
        <w:contextualSpacing/>
        <w:rPr>
          <w:sz w:val="24"/>
          <w:szCs w:val="24"/>
        </w:rPr>
      </w:pPr>
      <w:r w:rsidRPr="009D2D19">
        <w:rPr>
          <w:sz w:val="24"/>
          <w:szCs w:val="24"/>
        </w:rPr>
        <w:t>6.5. Источники данных:</w:t>
      </w:r>
      <w:r w:rsidR="00F81212" w:rsidRPr="009D2D19">
        <w:rPr>
          <w:sz w:val="24"/>
          <w:szCs w:val="24"/>
        </w:rPr>
        <w:t xml:space="preserve"> </w:t>
      </w:r>
      <w:r w:rsidR="00F81212" w:rsidRPr="009D2D19">
        <w:rPr>
          <w:rFonts w:ascii="a_Timer" w:hAnsi="a_Timer"/>
          <w:sz w:val="24"/>
          <w:szCs w:val="24"/>
        </w:rPr>
        <w:t xml:space="preserve">Управление градостроительства, развития жилищно-коммунального комплекса и энергетики </w:t>
      </w:r>
      <w:r w:rsidR="00F81212" w:rsidRPr="009D2D19">
        <w:rPr>
          <w:sz w:val="24"/>
          <w:szCs w:val="24"/>
        </w:rPr>
        <w:t>администрации Нижневартовского района</w:t>
      </w:r>
    </w:p>
    <w:p w:rsidR="00F81212" w:rsidRPr="009F795F" w:rsidRDefault="00F81212" w:rsidP="009F795F">
      <w:pPr>
        <w:autoSpaceDE w:val="0"/>
        <w:autoSpaceDN w:val="0"/>
        <w:rPr>
          <w:sz w:val="24"/>
          <w:szCs w:val="24"/>
        </w:rPr>
      </w:pPr>
    </w:p>
    <w:p w:rsidR="009F795F" w:rsidRPr="009F795F" w:rsidRDefault="009F795F" w:rsidP="009F795F">
      <w:pPr>
        <w:autoSpaceDE w:val="0"/>
        <w:autoSpaceDN w:val="0"/>
        <w:spacing w:after="240"/>
        <w:jc w:val="both"/>
        <w:rPr>
          <w:rFonts w:eastAsia="Calibri"/>
          <w:sz w:val="24"/>
          <w:szCs w:val="24"/>
          <w:lang w:eastAsia="en-US"/>
        </w:rPr>
      </w:pPr>
      <w:r w:rsidRPr="009F795F">
        <w:rPr>
          <w:bCs/>
          <w:sz w:val="24"/>
          <w:szCs w:val="24"/>
        </w:rPr>
        <w:t>7. О</w:t>
      </w:r>
      <w:r w:rsidRPr="009F795F">
        <w:rPr>
          <w:rFonts w:eastAsia="Calibri"/>
          <w:sz w:val="24"/>
          <w:szCs w:val="24"/>
          <w:lang w:eastAsia="en-US"/>
        </w:rPr>
        <w:t>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tbl>
      <w:tblPr>
        <w:tblW w:w="98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1722"/>
        <w:gridCol w:w="1320"/>
        <w:gridCol w:w="1778"/>
        <w:gridCol w:w="1866"/>
      </w:tblGrid>
      <w:tr w:rsidR="009F795F" w:rsidRPr="006517D9" w:rsidTr="001E7E11">
        <w:trPr>
          <w:trHeight w:val="380"/>
        </w:trPr>
        <w:tc>
          <w:tcPr>
            <w:tcW w:w="3119" w:type="dxa"/>
            <w:vMerge w:val="restart"/>
          </w:tcPr>
          <w:p w:rsidR="009F795F" w:rsidRPr="009F795F" w:rsidRDefault="009F795F" w:rsidP="009F795F">
            <w:pPr>
              <w:autoSpaceDE w:val="0"/>
              <w:autoSpaceDN w:val="0"/>
              <w:ind w:left="57" w:right="57"/>
              <w:jc w:val="center"/>
              <w:rPr>
                <w:sz w:val="24"/>
                <w:szCs w:val="24"/>
              </w:rPr>
            </w:pPr>
            <w:r w:rsidRPr="009F795F">
              <w:rPr>
                <w:sz w:val="24"/>
                <w:szCs w:val="24"/>
              </w:rPr>
              <w:t>7.1. Цели предлагаемого правового регулирования</w:t>
            </w:r>
          </w:p>
          <w:p w:rsidR="009F795F" w:rsidRPr="009F795F" w:rsidRDefault="009F795F" w:rsidP="009F795F">
            <w:pPr>
              <w:autoSpaceDE w:val="0"/>
              <w:autoSpaceDN w:val="0"/>
              <w:ind w:left="57" w:right="57"/>
              <w:jc w:val="center"/>
              <w:rPr>
                <w:sz w:val="24"/>
                <w:szCs w:val="24"/>
              </w:rPr>
            </w:pPr>
            <w:r w:rsidRPr="009F795F">
              <w:rPr>
                <w:i/>
                <w:iCs/>
                <w:sz w:val="24"/>
                <w:szCs w:val="24"/>
              </w:rPr>
              <w:t>(в соответствии с разделом 3 сводного отчета об ОРВ)</w:t>
            </w:r>
          </w:p>
        </w:tc>
        <w:tc>
          <w:tcPr>
            <w:tcW w:w="1722" w:type="dxa"/>
            <w:vMerge w:val="restart"/>
          </w:tcPr>
          <w:p w:rsidR="009F795F" w:rsidRPr="006517D9" w:rsidRDefault="009F795F" w:rsidP="009F795F">
            <w:pPr>
              <w:autoSpaceDE w:val="0"/>
              <w:autoSpaceDN w:val="0"/>
              <w:ind w:left="57" w:right="57"/>
              <w:jc w:val="center"/>
              <w:rPr>
                <w:sz w:val="24"/>
                <w:szCs w:val="24"/>
              </w:rPr>
            </w:pPr>
            <w:r w:rsidRPr="006517D9">
              <w:rPr>
                <w:sz w:val="24"/>
                <w:szCs w:val="24"/>
              </w:rPr>
              <w:t>7.2. Индикаторы достижения целей предлагаемого правового регулирования</w:t>
            </w:r>
          </w:p>
        </w:tc>
        <w:tc>
          <w:tcPr>
            <w:tcW w:w="1320" w:type="dxa"/>
            <w:vMerge w:val="restart"/>
          </w:tcPr>
          <w:p w:rsidR="009F795F" w:rsidRPr="006517D9" w:rsidRDefault="009F795F" w:rsidP="009F795F">
            <w:pPr>
              <w:autoSpaceDE w:val="0"/>
              <w:autoSpaceDN w:val="0"/>
              <w:jc w:val="center"/>
              <w:rPr>
                <w:sz w:val="24"/>
                <w:szCs w:val="24"/>
              </w:rPr>
            </w:pPr>
            <w:r w:rsidRPr="006517D9">
              <w:rPr>
                <w:sz w:val="24"/>
                <w:szCs w:val="24"/>
              </w:rPr>
              <w:t>7.3. Ед. измерения индикаторов</w:t>
            </w:r>
          </w:p>
        </w:tc>
        <w:tc>
          <w:tcPr>
            <w:tcW w:w="3644" w:type="dxa"/>
            <w:gridSpan w:val="2"/>
          </w:tcPr>
          <w:p w:rsidR="009F795F" w:rsidRPr="006517D9" w:rsidRDefault="009F795F" w:rsidP="009F795F">
            <w:pPr>
              <w:autoSpaceDE w:val="0"/>
              <w:autoSpaceDN w:val="0"/>
              <w:jc w:val="center"/>
              <w:rPr>
                <w:sz w:val="24"/>
                <w:szCs w:val="24"/>
              </w:rPr>
            </w:pPr>
            <w:r w:rsidRPr="006517D9">
              <w:rPr>
                <w:sz w:val="24"/>
                <w:szCs w:val="24"/>
              </w:rPr>
              <w:t>7.4. Целевые значения</w:t>
            </w:r>
            <w:r w:rsidRPr="006517D9">
              <w:rPr>
                <w:sz w:val="24"/>
                <w:szCs w:val="24"/>
              </w:rPr>
              <w:br/>
              <w:t>индикаторов по годам</w:t>
            </w:r>
          </w:p>
        </w:tc>
      </w:tr>
      <w:tr w:rsidR="009F795F" w:rsidRPr="006517D9" w:rsidTr="00AF03D4">
        <w:trPr>
          <w:trHeight w:val="101"/>
        </w:trPr>
        <w:tc>
          <w:tcPr>
            <w:tcW w:w="3119" w:type="dxa"/>
            <w:vMerge/>
          </w:tcPr>
          <w:p w:rsidR="009F795F" w:rsidRPr="009F795F" w:rsidRDefault="009F795F" w:rsidP="009F795F">
            <w:pPr>
              <w:autoSpaceDE w:val="0"/>
              <w:autoSpaceDN w:val="0"/>
              <w:ind w:left="57" w:right="57"/>
              <w:jc w:val="center"/>
              <w:rPr>
                <w:sz w:val="24"/>
                <w:szCs w:val="24"/>
              </w:rPr>
            </w:pPr>
          </w:p>
        </w:tc>
        <w:tc>
          <w:tcPr>
            <w:tcW w:w="1722" w:type="dxa"/>
            <w:vMerge/>
          </w:tcPr>
          <w:p w:rsidR="009F795F" w:rsidRPr="006517D9" w:rsidRDefault="009F795F" w:rsidP="009F795F">
            <w:pPr>
              <w:autoSpaceDE w:val="0"/>
              <w:autoSpaceDN w:val="0"/>
              <w:ind w:left="57" w:right="57"/>
              <w:jc w:val="center"/>
              <w:rPr>
                <w:sz w:val="24"/>
                <w:szCs w:val="24"/>
              </w:rPr>
            </w:pPr>
          </w:p>
        </w:tc>
        <w:tc>
          <w:tcPr>
            <w:tcW w:w="1320" w:type="dxa"/>
            <w:vMerge/>
          </w:tcPr>
          <w:p w:rsidR="009F795F" w:rsidRPr="006517D9" w:rsidRDefault="009F795F" w:rsidP="009F795F">
            <w:pPr>
              <w:autoSpaceDE w:val="0"/>
              <w:autoSpaceDN w:val="0"/>
              <w:jc w:val="center"/>
              <w:rPr>
                <w:sz w:val="24"/>
                <w:szCs w:val="24"/>
              </w:rPr>
            </w:pPr>
          </w:p>
        </w:tc>
        <w:tc>
          <w:tcPr>
            <w:tcW w:w="1778" w:type="dxa"/>
          </w:tcPr>
          <w:p w:rsidR="009F795F" w:rsidRPr="006517D9" w:rsidRDefault="009F795F" w:rsidP="009F795F">
            <w:pPr>
              <w:autoSpaceDE w:val="0"/>
              <w:autoSpaceDN w:val="0"/>
              <w:jc w:val="center"/>
              <w:rPr>
                <w:sz w:val="24"/>
                <w:szCs w:val="24"/>
              </w:rPr>
            </w:pPr>
            <w:r w:rsidRPr="006517D9">
              <w:rPr>
                <w:sz w:val="24"/>
                <w:szCs w:val="24"/>
              </w:rPr>
              <w:t>значение, указанное в сводном отчете об ОРВ</w:t>
            </w:r>
          </w:p>
        </w:tc>
        <w:tc>
          <w:tcPr>
            <w:tcW w:w="1866" w:type="dxa"/>
          </w:tcPr>
          <w:p w:rsidR="009F795F" w:rsidRPr="006517D9" w:rsidRDefault="009F795F" w:rsidP="009F795F">
            <w:pPr>
              <w:autoSpaceDE w:val="0"/>
              <w:autoSpaceDN w:val="0"/>
              <w:jc w:val="center"/>
              <w:rPr>
                <w:sz w:val="24"/>
                <w:szCs w:val="24"/>
              </w:rPr>
            </w:pPr>
            <w:r w:rsidRPr="006517D9">
              <w:rPr>
                <w:sz w:val="24"/>
                <w:szCs w:val="24"/>
              </w:rPr>
              <w:t>фактическое значение</w:t>
            </w:r>
          </w:p>
        </w:tc>
      </w:tr>
      <w:tr w:rsidR="0094100F" w:rsidRPr="009F795F" w:rsidTr="002D606C">
        <w:trPr>
          <w:trHeight w:val="8003"/>
        </w:trPr>
        <w:tc>
          <w:tcPr>
            <w:tcW w:w="3119" w:type="dxa"/>
          </w:tcPr>
          <w:p w:rsidR="0094100F" w:rsidRPr="009F795F" w:rsidRDefault="0094100F" w:rsidP="001E7E11">
            <w:pPr>
              <w:autoSpaceDE w:val="0"/>
              <w:autoSpaceDN w:val="0"/>
              <w:ind w:left="57" w:right="57"/>
              <w:rPr>
                <w:i/>
                <w:iCs/>
                <w:sz w:val="24"/>
                <w:szCs w:val="24"/>
              </w:rPr>
            </w:pPr>
            <w:r w:rsidRPr="001E7E11">
              <w:rPr>
                <w:i/>
                <w:iCs/>
                <w:sz w:val="24"/>
                <w:szCs w:val="24"/>
              </w:rPr>
              <w:t xml:space="preserve">Установление требования к подготовке и утверждению документации по планировке территории для размещения объектов местного значения муниципального района и иных объектов капитального строительства, размещение которых планируется в границах поселения либо на территориях двух и более поселений и (или) межселенной территории в границах муниципального района, </w:t>
            </w:r>
            <w:r>
              <w:rPr>
                <w:i/>
                <w:iCs/>
                <w:sz w:val="24"/>
                <w:szCs w:val="24"/>
              </w:rPr>
              <w:t xml:space="preserve">определение </w:t>
            </w:r>
            <w:r w:rsidRPr="001E7E11">
              <w:rPr>
                <w:i/>
                <w:iCs/>
                <w:sz w:val="24"/>
                <w:szCs w:val="24"/>
              </w:rPr>
              <w:t>поряд</w:t>
            </w:r>
            <w:r>
              <w:rPr>
                <w:i/>
                <w:iCs/>
                <w:sz w:val="24"/>
                <w:szCs w:val="24"/>
              </w:rPr>
              <w:t>ка</w:t>
            </w:r>
            <w:r w:rsidRPr="001E7E11">
              <w:rPr>
                <w:i/>
                <w:iCs/>
                <w:sz w:val="24"/>
                <w:szCs w:val="24"/>
              </w:rPr>
              <w:t xml:space="preserve"> внесения изменений в такую документацию, поряд</w:t>
            </w:r>
            <w:r>
              <w:rPr>
                <w:i/>
                <w:iCs/>
                <w:sz w:val="24"/>
                <w:szCs w:val="24"/>
              </w:rPr>
              <w:t>ка</w:t>
            </w:r>
            <w:r w:rsidRPr="001E7E11">
              <w:rPr>
                <w:i/>
                <w:iCs/>
                <w:sz w:val="24"/>
                <w:szCs w:val="24"/>
              </w:rPr>
              <w:t xml:space="preserve"> отмены такой документации или ее отдельных частей, поряд</w:t>
            </w:r>
            <w:r>
              <w:rPr>
                <w:i/>
                <w:iCs/>
                <w:sz w:val="24"/>
                <w:szCs w:val="24"/>
              </w:rPr>
              <w:t>ка</w:t>
            </w:r>
            <w:r w:rsidRPr="001E7E11">
              <w:rPr>
                <w:i/>
                <w:iCs/>
                <w:sz w:val="24"/>
                <w:szCs w:val="24"/>
              </w:rPr>
              <w:t xml:space="preserve"> признания отдельных частей такой документации не подлежащими применению на территории Нижневартовского района</w:t>
            </w:r>
          </w:p>
        </w:tc>
        <w:tc>
          <w:tcPr>
            <w:tcW w:w="1722" w:type="dxa"/>
          </w:tcPr>
          <w:p w:rsidR="0094100F" w:rsidRPr="00392760" w:rsidRDefault="0094100F" w:rsidP="009F795F">
            <w:pPr>
              <w:autoSpaceDE w:val="0"/>
              <w:autoSpaceDN w:val="0"/>
              <w:ind w:left="57" w:right="57"/>
              <w:rPr>
                <w:i/>
                <w:iCs/>
                <w:sz w:val="24"/>
                <w:szCs w:val="24"/>
              </w:rPr>
            </w:pPr>
            <w:r w:rsidRPr="00392760">
              <w:rPr>
                <w:i/>
                <w:iCs/>
                <w:sz w:val="24"/>
                <w:szCs w:val="24"/>
              </w:rPr>
              <w:t>Отсутствуют</w:t>
            </w:r>
          </w:p>
        </w:tc>
        <w:tc>
          <w:tcPr>
            <w:tcW w:w="1320" w:type="dxa"/>
          </w:tcPr>
          <w:p w:rsidR="0094100F" w:rsidRPr="00392760" w:rsidRDefault="0094100F" w:rsidP="009F795F">
            <w:pPr>
              <w:autoSpaceDE w:val="0"/>
              <w:autoSpaceDN w:val="0"/>
              <w:jc w:val="center"/>
              <w:rPr>
                <w:sz w:val="24"/>
                <w:szCs w:val="24"/>
              </w:rPr>
            </w:pPr>
            <w:r w:rsidRPr="00392760">
              <w:rPr>
                <w:i/>
                <w:iCs/>
                <w:sz w:val="24"/>
                <w:szCs w:val="24"/>
              </w:rPr>
              <w:t>Отсутствуют</w:t>
            </w:r>
          </w:p>
        </w:tc>
        <w:tc>
          <w:tcPr>
            <w:tcW w:w="1778" w:type="dxa"/>
          </w:tcPr>
          <w:p w:rsidR="0094100F" w:rsidRPr="00392760" w:rsidRDefault="0094100F" w:rsidP="009F795F">
            <w:pPr>
              <w:autoSpaceDE w:val="0"/>
              <w:autoSpaceDN w:val="0"/>
              <w:jc w:val="center"/>
              <w:rPr>
                <w:sz w:val="24"/>
                <w:szCs w:val="24"/>
              </w:rPr>
            </w:pPr>
            <w:r w:rsidRPr="00392760">
              <w:rPr>
                <w:i/>
                <w:sz w:val="24"/>
                <w:szCs w:val="24"/>
              </w:rPr>
              <w:t>На весь период действия муниципального правового акта</w:t>
            </w:r>
          </w:p>
        </w:tc>
        <w:tc>
          <w:tcPr>
            <w:tcW w:w="1866" w:type="dxa"/>
          </w:tcPr>
          <w:p w:rsidR="0094100F" w:rsidRPr="00392760" w:rsidRDefault="0094100F" w:rsidP="009F795F">
            <w:pPr>
              <w:autoSpaceDE w:val="0"/>
              <w:autoSpaceDN w:val="0"/>
              <w:jc w:val="center"/>
              <w:rPr>
                <w:sz w:val="24"/>
                <w:szCs w:val="24"/>
              </w:rPr>
            </w:pPr>
            <w:r w:rsidRPr="00392760">
              <w:rPr>
                <w:i/>
                <w:sz w:val="24"/>
                <w:szCs w:val="24"/>
              </w:rPr>
              <w:t>На весь период действия муниципального правового акта</w:t>
            </w:r>
          </w:p>
        </w:tc>
      </w:tr>
    </w:tbl>
    <w:p w:rsidR="009F795F" w:rsidRPr="009F795F" w:rsidRDefault="009F795F" w:rsidP="009F795F">
      <w:pPr>
        <w:autoSpaceDE w:val="0"/>
        <w:autoSpaceDN w:val="0"/>
        <w:spacing w:after="240"/>
        <w:contextualSpacing/>
        <w:jc w:val="both"/>
        <w:rPr>
          <w:bCs/>
          <w:sz w:val="24"/>
          <w:szCs w:val="24"/>
        </w:rPr>
      </w:pPr>
    </w:p>
    <w:p w:rsidR="009F795F" w:rsidRPr="009F795F" w:rsidRDefault="009F795F" w:rsidP="00232E63">
      <w:pPr>
        <w:autoSpaceDE w:val="0"/>
        <w:autoSpaceDN w:val="0"/>
        <w:contextualSpacing/>
        <w:jc w:val="both"/>
        <w:rPr>
          <w:sz w:val="20"/>
          <w:szCs w:val="20"/>
        </w:rPr>
      </w:pPr>
      <w:r w:rsidRPr="0094100F">
        <w:rPr>
          <w:sz w:val="24"/>
          <w:szCs w:val="24"/>
        </w:rPr>
        <w:t>7.5.</w:t>
      </w:r>
      <w:r w:rsidRPr="0094100F">
        <w:rPr>
          <w:sz w:val="24"/>
          <w:szCs w:val="24"/>
          <w:lang w:val="en-US"/>
        </w:rPr>
        <w:t> </w:t>
      </w:r>
      <w:r w:rsidRPr="0094100F">
        <w:rPr>
          <w:sz w:val="24"/>
          <w:szCs w:val="24"/>
        </w:rPr>
        <w:t>Методы расчета индикаторов достижения целей предлагаемого правового регулирования, источники информации для расчетов:</w:t>
      </w:r>
      <w:r w:rsidR="0094100F" w:rsidRPr="0094100F">
        <w:rPr>
          <w:sz w:val="24"/>
          <w:szCs w:val="24"/>
        </w:rPr>
        <w:t xml:space="preserve"> отсутствуют</w:t>
      </w:r>
    </w:p>
    <w:p w:rsidR="009F795F" w:rsidRPr="009F795F" w:rsidRDefault="009F795F" w:rsidP="009F795F">
      <w:pPr>
        <w:autoSpaceDE w:val="0"/>
        <w:autoSpaceDN w:val="0"/>
        <w:ind w:left="5664"/>
        <w:contextualSpacing/>
        <w:rPr>
          <w:sz w:val="24"/>
          <w:szCs w:val="24"/>
        </w:rPr>
      </w:pPr>
    </w:p>
    <w:p w:rsidR="009F795F" w:rsidRPr="00392760" w:rsidRDefault="009F795F" w:rsidP="009F795F">
      <w:pPr>
        <w:autoSpaceDE w:val="0"/>
        <w:autoSpaceDN w:val="0"/>
        <w:contextualSpacing/>
        <w:rPr>
          <w:sz w:val="24"/>
          <w:szCs w:val="24"/>
        </w:rPr>
      </w:pPr>
      <w:r w:rsidRPr="00392760">
        <w:rPr>
          <w:sz w:val="24"/>
          <w:szCs w:val="24"/>
        </w:rPr>
        <w:t>7.6.</w:t>
      </w:r>
      <w:r w:rsidRPr="00392760">
        <w:rPr>
          <w:sz w:val="24"/>
          <w:szCs w:val="24"/>
          <w:lang w:val="en-US"/>
        </w:rPr>
        <w:t> </w:t>
      </w:r>
      <w:r w:rsidRPr="00392760">
        <w:rPr>
          <w:sz w:val="24"/>
          <w:szCs w:val="24"/>
        </w:rPr>
        <w:t xml:space="preserve"> Оценка затрат на проведение мониторинга достижения целей предлагаемого правового регулирования:</w:t>
      </w:r>
      <w:r w:rsidR="007D2A90" w:rsidRPr="00392760">
        <w:rPr>
          <w:sz w:val="24"/>
          <w:szCs w:val="24"/>
        </w:rPr>
        <w:t xml:space="preserve"> отсутствуют</w:t>
      </w:r>
    </w:p>
    <w:p w:rsidR="00C56CAA" w:rsidRPr="00392760" w:rsidRDefault="00C56CAA" w:rsidP="009F795F">
      <w:pPr>
        <w:autoSpaceDE w:val="0"/>
        <w:autoSpaceDN w:val="0"/>
        <w:contextualSpacing/>
        <w:rPr>
          <w:sz w:val="24"/>
          <w:szCs w:val="24"/>
        </w:rPr>
      </w:pPr>
    </w:p>
    <w:p w:rsidR="009F795F" w:rsidRPr="009F795F" w:rsidRDefault="009F795F" w:rsidP="009F795F">
      <w:pPr>
        <w:autoSpaceDE w:val="0"/>
        <w:autoSpaceDN w:val="0"/>
        <w:contextualSpacing/>
        <w:rPr>
          <w:sz w:val="24"/>
          <w:szCs w:val="24"/>
        </w:rPr>
      </w:pPr>
      <w:r w:rsidRPr="00392760">
        <w:rPr>
          <w:sz w:val="24"/>
          <w:szCs w:val="24"/>
        </w:rPr>
        <w:t>7.7. Источники данных:</w:t>
      </w:r>
      <w:r w:rsidR="00B64996" w:rsidRPr="00392760">
        <w:rPr>
          <w:sz w:val="24"/>
          <w:szCs w:val="24"/>
        </w:rPr>
        <w:t xml:space="preserve"> </w:t>
      </w:r>
      <w:r w:rsidR="00B64996" w:rsidRPr="00392760">
        <w:rPr>
          <w:rFonts w:ascii="a_Timer" w:hAnsi="a_Timer"/>
          <w:sz w:val="24"/>
          <w:szCs w:val="24"/>
        </w:rPr>
        <w:t xml:space="preserve">Управление градостроительства, развития жилищно-коммунального комплекса и энергетики </w:t>
      </w:r>
      <w:r w:rsidR="00B64996" w:rsidRPr="00392760">
        <w:rPr>
          <w:sz w:val="24"/>
          <w:szCs w:val="24"/>
        </w:rPr>
        <w:t>администрации Нижневартовского района</w:t>
      </w:r>
    </w:p>
    <w:p w:rsidR="009F795F" w:rsidRPr="009F795F" w:rsidRDefault="009F795F" w:rsidP="009F795F">
      <w:pPr>
        <w:autoSpaceDE w:val="0"/>
        <w:autoSpaceDN w:val="0"/>
        <w:spacing w:after="240"/>
        <w:contextualSpacing/>
        <w:jc w:val="both"/>
        <w:rPr>
          <w:bCs/>
          <w:sz w:val="24"/>
          <w:szCs w:val="24"/>
        </w:rPr>
      </w:pPr>
      <w:r w:rsidRPr="009F795F">
        <w:rPr>
          <w:bCs/>
          <w:sz w:val="24"/>
          <w:szCs w:val="24"/>
        </w:rPr>
        <w:lastRenderedPageBreak/>
        <w:t>8. Сведения о привлечении к ответственности за нарушение установленных муниципальным нормативным правовым актом требований, в случае если муниципальным нормативным правовым актом установлена такая ответственность</w:t>
      </w:r>
    </w:p>
    <w:p w:rsidR="009F795F" w:rsidRPr="009F795F" w:rsidRDefault="009F795F" w:rsidP="009F795F">
      <w:pPr>
        <w:autoSpaceDE w:val="0"/>
        <w:autoSpaceDN w:val="0"/>
        <w:spacing w:after="240"/>
        <w:contextualSpacing/>
        <w:jc w:val="both"/>
        <w:rPr>
          <w:bCs/>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5"/>
        <w:gridCol w:w="4580"/>
      </w:tblGrid>
      <w:tr w:rsidR="009F795F" w:rsidRPr="009F795F" w:rsidTr="00DC317F">
        <w:trPr>
          <w:trHeight w:val="685"/>
        </w:trPr>
        <w:tc>
          <w:tcPr>
            <w:tcW w:w="5045" w:type="dxa"/>
          </w:tcPr>
          <w:p w:rsidR="009F795F" w:rsidRPr="009F795F" w:rsidRDefault="009F795F" w:rsidP="009F795F">
            <w:pPr>
              <w:autoSpaceDE w:val="0"/>
              <w:autoSpaceDN w:val="0"/>
              <w:ind w:left="57" w:right="57"/>
              <w:rPr>
                <w:sz w:val="24"/>
                <w:szCs w:val="24"/>
              </w:rPr>
            </w:pPr>
            <w:r w:rsidRPr="009F795F">
              <w:rPr>
                <w:sz w:val="24"/>
                <w:szCs w:val="24"/>
              </w:rPr>
              <w:t>8.1. Ответственность за нарушение требований, установленных муниципальным нормативным правовым актом</w:t>
            </w:r>
          </w:p>
        </w:tc>
        <w:tc>
          <w:tcPr>
            <w:tcW w:w="4580" w:type="dxa"/>
          </w:tcPr>
          <w:p w:rsidR="009F795F" w:rsidRPr="009F795F" w:rsidRDefault="009F795F" w:rsidP="009F795F">
            <w:pPr>
              <w:autoSpaceDE w:val="0"/>
              <w:autoSpaceDN w:val="0"/>
              <w:ind w:left="57" w:right="57"/>
              <w:rPr>
                <w:sz w:val="24"/>
                <w:szCs w:val="24"/>
              </w:rPr>
            </w:pPr>
            <w:r w:rsidRPr="009F795F">
              <w:rPr>
                <w:sz w:val="24"/>
                <w:szCs w:val="24"/>
              </w:rPr>
              <w:t>8.2. Количественная оценка числа привлеченных к ответственности субъектов</w:t>
            </w:r>
          </w:p>
        </w:tc>
      </w:tr>
      <w:tr w:rsidR="009F795F" w:rsidRPr="009F795F" w:rsidTr="00DC317F">
        <w:trPr>
          <w:cantSplit/>
          <w:trHeight w:val="333"/>
        </w:trPr>
        <w:tc>
          <w:tcPr>
            <w:tcW w:w="5045" w:type="dxa"/>
          </w:tcPr>
          <w:p w:rsidR="009F795F" w:rsidRPr="007C7D0A" w:rsidRDefault="00F5075C" w:rsidP="00232E63">
            <w:pPr>
              <w:autoSpaceDE w:val="0"/>
              <w:autoSpaceDN w:val="0"/>
              <w:ind w:left="57" w:right="57"/>
              <w:jc w:val="both"/>
              <w:rPr>
                <w:iCs/>
                <w:sz w:val="24"/>
                <w:szCs w:val="24"/>
              </w:rPr>
            </w:pPr>
            <w:r w:rsidRPr="007C7D0A">
              <w:rPr>
                <w:iCs/>
                <w:sz w:val="24"/>
                <w:szCs w:val="24"/>
              </w:rPr>
              <w:t>О</w:t>
            </w:r>
            <w:r w:rsidR="00765CCF" w:rsidRPr="007C7D0A">
              <w:rPr>
                <w:iCs/>
                <w:sz w:val="24"/>
                <w:szCs w:val="24"/>
              </w:rPr>
              <w:t>тсутству</w:t>
            </w:r>
            <w:r w:rsidR="00232E63" w:rsidRPr="007C7D0A">
              <w:rPr>
                <w:iCs/>
                <w:sz w:val="24"/>
                <w:szCs w:val="24"/>
              </w:rPr>
              <w:t>е</w:t>
            </w:r>
            <w:r w:rsidR="00765CCF" w:rsidRPr="007C7D0A">
              <w:rPr>
                <w:iCs/>
                <w:sz w:val="24"/>
                <w:szCs w:val="24"/>
              </w:rPr>
              <w:t>т</w:t>
            </w:r>
          </w:p>
        </w:tc>
        <w:tc>
          <w:tcPr>
            <w:tcW w:w="4580" w:type="dxa"/>
          </w:tcPr>
          <w:p w:rsidR="009F795F" w:rsidRPr="007C7D0A" w:rsidRDefault="00B32760" w:rsidP="009F795F">
            <w:pPr>
              <w:autoSpaceDE w:val="0"/>
              <w:autoSpaceDN w:val="0"/>
              <w:rPr>
                <w:iCs/>
                <w:sz w:val="24"/>
                <w:szCs w:val="24"/>
              </w:rPr>
            </w:pPr>
            <w:r w:rsidRPr="007C7D0A">
              <w:rPr>
                <w:iCs/>
                <w:sz w:val="24"/>
                <w:szCs w:val="24"/>
              </w:rPr>
              <w:t>0</w:t>
            </w:r>
          </w:p>
        </w:tc>
      </w:tr>
    </w:tbl>
    <w:p w:rsidR="009F795F" w:rsidRPr="009F795F" w:rsidRDefault="009F795F" w:rsidP="009F795F">
      <w:pPr>
        <w:autoSpaceDE w:val="0"/>
        <w:autoSpaceDN w:val="0"/>
        <w:spacing w:after="120"/>
        <w:jc w:val="both"/>
        <w:rPr>
          <w:bCs/>
          <w:sz w:val="24"/>
          <w:szCs w:val="24"/>
        </w:rPr>
      </w:pPr>
    </w:p>
    <w:p w:rsidR="009F795F" w:rsidRPr="009F795F" w:rsidRDefault="009F795F" w:rsidP="00392760">
      <w:pPr>
        <w:autoSpaceDE w:val="0"/>
        <w:autoSpaceDN w:val="0"/>
        <w:jc w:val="both"/>
        <w:rPr>
          <w:bCs/>
          <w:sz w:val="24"/>
          <w:szCs w:val="24"/>
        </w:rPr>
      </w:pPr>
      <w:r w:rsidRPr="009F795F">
        <w:rPr>
          <w:bCs/>
          <w:sz w:val="24"/>
          <w:szCs w:val="24"/>
        </w:rPr>
        <w:t xml:space="preserve">8.3. Иные количественные оценки, позволяющие сделать вывод о фактическом </w:t>
      </w:r>
    </w:p>
    <w:p w:rsidR="0011432F" w:rsidRPr="000B798A" w:rsidRDefault="009F795F" w:rsidP="000B798A">
      <w:pPr>
        <w:autoSpaceDE w:val="0"/>
        <w:autoSpaceDN w:val="0"/>
        <w:jc w:val="both"/>
        <w:rPr>
          <w:bCs/>
          <w:color w:val="000000" w:themeColor="text1"/>
          <w:sz w:val="24"/>
          <w:szCs w:val="24"/>
        </w:rPr>
      </w:pPr>
      <w:r w:rsidRPr="009F795F">
        <w:rPr>
          <w:bCs/>
          <w:sz w:val="24"/>
          <w:szCs w:val="24"/>
        </w:rPr>
        <w:t>воздействии введенного правового регулирования</w:t>
      </w:r>
      <w:r w:rsidR="00C50BAB">
        <w:rPr>
          <w:bCs/>
          <w:sz w:val="24"/>
          <w:szCs w:val="24"/>
        </w:rPr>
        <w:t>:</w:t>
      </w:r>
      <w:r w:rsidR="006517D9">
        <w:rPr>
          <w:bCs/>
          <w:sz w:val="24"/>
          <w:szCs w:val="24"/>
        </w:rPr>
        <w:t xml:space="preserve"> </w:t>
      </w:r>
      <w:r w:rsidR="0011432F" w:rsidRPr="000B798A">
        <w:rPr>
          <w:bCs/>
          <w:sz w:val="24"/>
          <w:szCs w:val="24"/>
        </w:rPr>
        <w:t xml:space="preserve">установлено правовое регулирование в области подготовки и принятия решения об утверждении документации по планировке </w:t>
      </w:r>
      <w:r w:rsidR="0011432F" w:rsidRPr="000B798A">
        <w:rPr>
          <w:bCs/>
          <w:color w:val="000000" w:themeColor="text1"/>
          <w:sz w:val="24"/>
          <w:szCs w:val="24"/>
        </w:rPr>
        <w:t>территории, внесения изменений в такую документацию</w:t>
      </w:r>
      <w:r w:rsidR="000B798A" w:rsidRPr="000B798A">
        <w:rPr>
          <w:bCs/>
          <w:color w:val="000000" w:themeColor="text1"/>
          <w:sz w:val="24"/>
          <w:szCs w:val="24"/>
        </w:rPr>
        <w:t xml:space="preserve">, </w:t>
      </w:r>
      <w:r w:rsidR="0011432F" w:rsidRPr="000B798A">
        <w:rPr>
          <w:bCs/>
          <w:color w:val="000000" w:themeColor="text1"/>
          <w:sz w:val="24"/>
          <w:szCs w:val="24"/>
        </w:rPr>
        <w:t>определено структурное подразделение, ответственное за выполнение утвержденного Порядка</w:t>
      </w:r>
    </w:p>
    <w:p w:rsidR="0011432F" w:rsidRPr="000B798A" w:rsidRDefault="0011432F" w:rsidP="00392760">
      <w:pPr>
        <w:autoSpaceDE w:val="0"/>
        <w:autoSpaceDN w:val="0"/>
        <w:jc w:val="both"/>
        <w:rPr>
          <w:bCs/>
          <w:color w:val="000000" w:themeColor="text1"/>
          <w:sz w:val="24"/>
          <w:szCs w:val="24"/>
        </w:rPr>
      </w:pPr>
    </w:p>
    <w:p w:rsidR="00B12484" w:rsidRPr="00392760" w:rsidRDefault="009F795F" w:rsidP="00B12484">
      <w:pPr>
        <w:jc w:val="both"/>
        <w:rPr>
          <w:sz w:val="24"/>
          <w:szCs w:val="24"/>
        </w:rPr>
      </w:pPr>
      <w:r w:rsidRPr="000B798A">
        <w:rPr>
          <w:color w:val="000000" w:themeColor="text1"/>
          <w:sz w:val="24"/>
          <w:szCs w:val="24"/>
        </w:rPr>
        <w:t>8.4. Источники данных:</w:t>
      </w:r>
      <w:r w:rsidR="00B12484" w:rsidRPr="000B798A">
        <w:rPr>
          <w:color w:val="000000" w:themeColor="text1"/>
          <w:sz w:val="24"/>
          <w:szCs w:val="24"/>
        </w:rPr>
        <w:t xml:space="preserve"> </w:t>
      </w:r>
      <w:r w:rsidR="00B12484" w:rsidRPr="000B798A">
        <w:rPr>
          <w:rFonts w:ascii="a_Timer" w:hAnsi="a_Timer"/>
          <w:color w:val="000000" w:themeColor="text1"/>
          <w:sz w:val="24"/>
          <w:szCs w:val="24"/>
        </w:rPr>
        <w:t xml:space="preserve">Управление градостроительства, развития жилищно-коммунального комплекса </w:t>
      </w:r>
      <w:r w:rsidR="00B12484" w:rsidRPr="00392760">
        <w:rPr>
          <w:rFonts w:ascii="a_Timer" w:hAnsi="a_Timer"/>
          <w:sz w:val="24"/>
          <w:szCs w:val="24"/>
        </w:rPr>
        <w:t xml:space="preserve">и энергетики </w:t>
      </w:r>
      <w:r w:rsidR="00B12484" w:rsidRPr="00392760">
        <w:rPr>
          <w:sz w:val="24"/>
          <w:szCs w:val="24"/>
        </w:rPr>
        <w:t>администрации Нижневартовского района</w:t>
      </w:r>
    </w:p>
    <w:p w:rsidR="00B12484" w:rsidRPr="00392760" w:rsidRDefault="00B12484" w:rsidP="009F795F">
      <w:pPr>
        <w:autoSpaceDE w:val="0"/>
        <w:autoSpaceDN w:val="0"/>
        <w:spacing w:afterLines="100" w:after="240"/>
        <w:contextualSpacing/>
        <w:rPr>
          <w:sz w:val="24"/>
          <w:szCs w:val="24"/>
        </w:rPr>
      </w:pPr>
    </w:p>
    <w:p w:rsidR="009F795F" w:rsidRPr="00392760" w:rsidRDefault="009F795F" w:rsidP="009F795F">
      <w:pPr>
        <w:autoSpaceDE w:val="0"/>
        <w:autoSpaceDN w:val="0"/>
        <w:spacing w:after="240"/>
        <w:contextualSpacing/>
        <w:jc w:val="both"/>
        <w:rPr>
          <w:rFonts w:eastAsia="Calibri"/>
          <w:sz w:val="24"/>
          <w:szCs w:val="24"/>
          <w:lang w:eastAsia="en-US"/>
        </w:rPr>
      </w:pPr>
      <w:r w:rsidRPr="00392760">
        <w:rPr>
          <w:bCs/>
          <w:sz w:val="24"/>
          <w:szCs w:val="24"/>
        </w:rPr>
        <w:t>9. И</w:t>
      </w:r>
      <w:r w:rsidRPr="00392760">
        <w:rPr>
          <w:rFonts w:eastAsia="Calibri"/>
          <w:sz w:val="24"/>
          <w:szCs w:val="24"/>
          <w:lang w:eastAsia="en-US"/>
        </w:rPr>
        <w:t xml:space="preserve">ные сведения, которые, по мнению разработчика, позволяют оценить фактическое </w:t>
      </w:r>
    </w:p>
    <w:p w:rsidR="009F795F" w:rsidRPr="00392760" w:rsidRDefault="009F795F" w:rsidP="009F795F">
      <w:pPr>
        <w:autoSpaceDE w:val="0"/>
        <w:autoSpaceDN w:val="0"/>
        <w:spacing w:after="240"/>
        <w:contextualSpacing/>
        <w:jc w:val="both"/>
        <w:rPr>
          <w:rFonts w:eastAsia="Calibri"/>
          <w:sz w:val="24"/>
          <w:szCs w:val="24"/>
          <w:lang w:eastAsia="en-US"/>
        </w:rPr>
      </w:pPr>
      <w:r w:rsidRPr="00392760">
        <w:rPr>
          <w:rFonts w:eastAsia="Calibri"/>
          <w:sz w:val="24"/>
          <w:szCs w:val="24"/>
          <w:lang w:eastAsia="en-US"/>
        </w:rPr>
        <w:t>воздействие муниципального нормативного</w:t>
      </w:r>
      <w:r w:rsidRPr="00392760">
        <w:rPr>
          <w:sz w:val="24"/>
          <w:szCs w:val="24"/>
        </w:rPr>
        <w:t xml:space="preserve"> правового</w:t>
      </w:r>
      <w:r w:rsidRPr="00392760">
        <w:rPr>
          <w:rFonts w:eastAsia="Calibri"/>
          <w:sz w:val="24"/>
          <w:szCs w:val="24"/>
          <w:lang w:eastAsia="en-US"/>
        </w:rPr>
        <w:t xml:space="preserve"> акта</w:t>
      </w:r>
    </w:p>
    <w:p w:rsidR="009F795F" w:rsidRPr="00392760" w:rsidRDefault="00C50BAB" w:rsidP="00C50BAB">
      <w:pPr>
        <w:autoSpaceDE w:val="0"/>
        <w:autoSpaceDN w:val="0"/>
        <w:contextualSpacing/>
        <w:rPr>
          <w:rFonts w:eastAsia="Calibri"/>
          <w:sz w:val="24"/>
          <w:szCs w:val="24"/>
          <w:lang w:eastAsia="en-US"/>
        </w:rPr>
      </w:pPr>
      <w:r w:rsidRPr="00392760">
        <w:rPr>
          <w:bCs/>
          <w:sz w:val="24"/>
          <w:szCs w:val="24"/>
        </w:rPr>
        <w:t>и</w:t>
      </w:r>
      <w:r w:rsidRPr="00392760">
        <w:rPr>
          <w:rFonts w:eastAsia="Calibri"/>
          <w:sz w:val="24"/>
          <w:szCs w:val="24"/>
          <w:lang w:eastAsia="en-US"/>
        </w:rPr>
        <w:t>ные сведения отсутствуют</w:t>
      </w:r>
    </w:p>
    <w:p w:rsidR="00C50BAB" w:rsidRPr="00392760" w:rsidRDefault="00C50BAB" w:rsidP="00C50BAB">
      <w:pPr>
        <w:autoSpaceDE w:val="0"/>
        <w:autoSpaceDN w:val="0"/>
        <w:contextualSpacing/>
        <w:rPr>
          <w:sz w:val="24"/>
          <w:szCs w:val="24"/>
        </w:rPr>
      </w:pPr>
    </w:p>
    <w:p w:rsidR="009F795F" w:rsidRPr="00392760" w:rsidRDefault="009F795F" w:rsidP="00392760">
      <w:pPr>
        <w:autoSpaceDE w:val="0"/>
        <w:autoSpaceDN w:val="0"/>
        <w:contextualSpacing/>
        <w:rPr>
          <w:sz w:val="24"/>
          <w:szCs w:val="24"/>
        </w:rPr>
      </w:pPr>
      <w:r w:rsidRPr="00392760">
        <w:rPr>
          <w:sz w:val="24"/>
          <w:szCs w:val="24"/>
        </w:rPr>
        <w:t>9.1. Текстовое описание:</w:t>
      </w:r>
      <w:r w:rsidR="00392760" w:rsidRPr="00392760">
        <w:rPr>
          <w:sz w:val="24"/>
          <w:szCs w:val="24"/>
        </w:rPr>
        <w:t xml:space="preserve"> отсутствует</w:t>
      </w:r>
    </w:p>
    <w:p w:rsidR="00392760" w:rsidRPr="00392760" w:rsidRDefault="00392760" w:rsidP="00392760">
      <w:pPr>
        <w:autoSpaceDE w:val="0"/>
        <w:autoSpaceDN w:val="0"/>
        <w:contextualSpacing/>
        <w:rPr>
          <w:sz w:val="24"/>
          <w:szCs w:val="24"/>
        </w:rPr>
      </w:pPr>
    </w:p>
    <w:p w:rsidR="009F795F" w:rsidRPr="00392760" w:rsidRDefault="009F795F" w:rsidP="009F795F">
      <w:pPr>
        <w:autoSpaceDE w:val="0"/>
        <w:autoSpaceDN w:val="0"/>
        <w:spacing w:afterLines="100" w:after="240"/>
        <w:contextualSpacing/>
        <w:rPr>
          <w:sz w:val="24"/>
          <w:szCs w:val="24"/>
        </w:rPr>
      </w:pPr>
      <w:r w:rsidRPr="00392760">
        <w:rPr>
          <w:sz w:val="24"/>
          <w:szCs w:val="24"/>
        </w:rPr>
        <w:t>9.2. Методы расчетов:</w:t>
      </w:r>
      <w:r w:rsidR="00392760" w:rsidRPr="00392760">
        <w:rPr>
          <w:sz w:val="24"/>
          <w:szCs w:val="24"/>
        </w:rPr>
        <w:t xml:space="preserve"> отсутствуют</w:t>
      </w:r>
    </w:p>
    <w:p w:rsidR="00392760" w:rsidRPr="00392760" w:rsidRDefault="00392760" w:rsidP="009F795F">
      <w:pPr>
        <w:autoSpaceDE w:val="0"/>
        <w:autoSpaceDN w:val="0"/>
        <w:spacing w:afterLines="100" w:after="240"/>
        <w:contextualSpacing/>
        <w:rPr>
          <w:sz w:val="24"/>
          <w:szCs w:val="24"/>
        </w:rPr>
      </w:pPr>
    </w:p>
    <w:p w:rsidR="009F795F" w:rsidRPr="00392760" w:rsidRDefault="009F795F" w:rsidP="009F795F">
      <w:pPr>
        <w:autoSpaceDE w:val="0"/>
        <w:autoSpaceDN w:val="0"/>
        <w:spacing w:afterLines="100" w:after="240"/>
        <w:contextualSpacing/>
        <w:rPr>
          <w:sz w:val="24"/>
          <w:szCs w:val="24"/>
        </w:rPr>
      </w:pPr>
      <w:r w:rsidRPr="00392760">
        <w:rPr>
          <w:sz w:val="24"/>
          <w:szCs w:val="24"/>
        </w:rPr>
        <w:t>9.3. Источники данных</w:t>
      </w:r>
      <w:r w:rsidR="00392760" w:rsidRPr="00392760">
        <w:rPr>
          <w:sz w:val="24"/>
          <w:szCs w:val="24"/>
        </w:rPr>
        <w:t xml:space="preserve">: </w:t>
      </w:r>
      <w:r w:rsidR="00392760" w:rsidRPr="00392760">
        <w:rPr>
          <w:rFonts w:ascii="a_Timer" w:hAnsi="a_Timer"/>
          <w:sz w:val="24"/>
          <w:szCs w:val="24"/>
        </w:rPr>
        <w:t xml:space="preserve">Управление градостроительства, развития жилищно-коммунального комплекса и энергетики </w:t>
      </w:r>
      <w:r w:rsidR="00392760" w:rsidRPr="00392760">
        <w:rPr>
          <w:sz w:val="24"/>
          <w:szCs w:val="24"/>
        </w:rPr>
        <w:t>администрации Нижневартовского района</w:t>
      </w:r>
    </w:p>
    <w:p w:rsidR="00392760" w:rsidRPr="009D3FD7" w:rsidRDefault="00392760" w:rsidP="009F795F">
      <w:pPr>
        <w:autoSpaceDE w:val="0"/>
        <w:autoSpaceDN w:val="0"/>
        <w:spacing w:afterLines="100" w:after="240"/>
        <w:contextualSpacing/>
        <w:rPr>
          <w:sz w:val="24"/>
          <w:szCs w:val="24"/>
          <w:highlight w:val="yellow"/>
        </w:rPr>
      </w:pPr>
    </w:p>
    <w:p w:rsidR="009F795F" w:rsidRPr="00F5075C" w:rsidRDefault="009F795F" w:rsidP="00CB78AB">
      <w:pPr>
        <w:autoSpaceDE w:val="0"/>
        <w:autoSpaceDN w:val="0"/>
        <w:jc w:val="both"/>
        <w:rPr>
          <w:sz w:val="24"/>
          <w:szCs w:val="24"/>
        </w:rPr>
      </w:pPr>
      <w:r w:rsidRPr="00F5075C">
        <w:rPr>
          <w:sz w:val="24"/>
          <w:szCs w:val="24"/>
        </w:rPr>
        <w:t>10. Подготовленные на основе полученных выводов предложения об отмене или изменений нормативного правового акта или его отдельных положений, а также о принятии иных мер</w:t>
      </w:r>
      <w:r w:rsidR="00F5075C">
        <w:rPr>
          <w:sz w:val="24"/>
          <w:szCs w:val="24"/>
        </w:rPr>
        <w:t>.</w:t>
      </w:r>
    </w:p>
    <w:p w:rsidR="00CB78AB" w:rsidRPr="004146F3" w:rsidRDefault="00F5075C" w:rsidP="00CB78AB">
      <w:pPr>
        <w:autoSpaceDE w:val="0"/>
        <w:autoSpaceDN w:val="0"/>
        <w:jc w:val="both"/>
        <w:rPr>
          <w:color w:val="FF0000"/>
          <w:sz w:val="24"/>
          <w:szCs w:val="24"/>
        </w:rPr>
      </w:pPr>
      <w:r>
        <w:rPr>
          <w:sz w:val="24"/>
          <w:szCs w:val="24"/>
        </w:rPr>
        <w:t>Внесение изменений в п</w:t>
      </w:r>
      <w:r w:rsidRPr="00743BD3">
        <w:rPr>
          <w:sz w:val="24"/>
          <w:szCs w:val="24"/>
        </w:rPr>
        <w:t>остановление администрации района</w:t>
      </w:r>
      <w:r w:rsidRPr="00CA5DE8">
        <w:rPr>
          <w:sz w:val="24"/>
          <w:szCs w:val="24"/>
        </w:rPr>
        <w:t xml:space="preserve"> № 1853 от 18.09.2019 «Об утверждении Порядка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r>
        <w:rPr>
          <w:sz w:val="24"/>
          <w:szCs w:val="24"/>
        </w:rPr>
        <w:t xml:space="preserve"> не требуется.</w:t>
      </w:r>
    </w:p>
    <w:p w:rsidR="009F795F" w:rsidRPr="00C525D7" w:rsidRDefault="009F795F" w:rsidP="00C525D7">
      <w:pPr>
        <w:autoSpaceDE w:val="0"/>
        <w:autoSpaceDN w:val="0"/>
        <w:spacing w:after="120"/>
        <w:jc w:val="both"/>
        <w:rPr>
          <w:sz w:val="24"/>
          <w:szCs w:val="24"/>
        </w:rPr>
      </w:pPr>
      <w:r w:rsidRPr="00C525D7">
        <w:rPr>
          <w:sz w:val="24"/>
          <w:szCs w:val="24"/>
        </w:rPr>
        <w:t>Приложени</w:t>
      </w:r>
      <w:r w:rsidR="00C525D7" w:rsidRPr="00C525D7">
        <w:rPr>
          <w:sz w:val="24"/>
          <w:szCs w:val="24"/>
        </w:rPr>
        <w:t>е</w:t>
      </w:r>
      <w:r w:rsidRPr="00C525D7">
        <w:rPr>
          <w:sz w:val="24"/>
          <w:szCs w:val="24"/>
        </w:rPr>
        <w:t xml:space="preserve">: </w:t>
      </w:r>
      <w:r w:rsidR="00C525D7" w:rsidRPr="00C525D7">
        <w:rPr>
          <w:sz w:val="24"/>
          <w:szCs w:val="24"/>
        </w:rPr>
        <w:t>с</w:t>
      </w:r>
      <w:r w:rsidRPr="00C525D7">
        <w:rPr>
          <w:sz w:val="24"/>
          <w:szCs w:val="24"/>
        </w:rPr>
        <w:t>вод предложений, поступивших в ходе публичных консультаций, с указанием сведений об и</w:t>
      </w:r>
      <w:r w:rsidR="00C525D7" w:rsidRPr="00C525D7">
        <w:rPr>
          <w:sz w:val="24"/>
          <w:szCs w:val="24"/>
        </w:rPr>
        <w:t>х учете или причинах отклонения.</w:t>
      </w:r>
    </w:p>
    <w:p w:rsidR="009F795F" w:rsidRPr="009F795F" w:rsidRDefault="009F795F" w:rsidP="009F795F">
      <w:pPr>
        <w:autoSpaceDE w:val="0"/>
        <w:autoSpaceDN w:val="0"/>
        <w:spacing w:after="120"/>
        <w:jc w:val="both"/>
        <w:rPr>
          <w:sz w:val="24"/>
          <w:szCs w:val="24"/>
        </w:rPr>
      </w:pPr>
    </w:p>
    <w:p w:rsidR="009F795F" w:rsidRPr="009F795F" w:rsidRDefault="009F795F" w:rsidP="009F795F">
      <w:pPr>
        <w:autoSpaceDE w:val="0"/>
        <w:autoSpaceDN w:val="0"/>
        <w:spacing w:after="120"/>
        <w:jc w:val="both"/>
        <w:rPr>
          <w:sz w:val="24"/>
          <w:szCs w:val="24"/>
        </w:rPr>
      </w:pPr>
    </w:p>
    <w:p w:rsidR="009F795F" w:rsidRPr="009F795F" w:rsidRDefault="009F795F" w:rsidP="009F795F">
      <w:pPr>
        <w:autoSpaceDE w:val="0"/>
        <w:autoSpaceDN w:val="0"/>
        <w:ind w:right="4678"/>
        <w:jc w:val="both"/>
        <w:rPr>
          <w:sz w:val="24"/>
          <w:szCs w:val="24"/>
        </w:rPr>
      </w:pPr>
      <w:r w:rsidRPr="009F795F">
        <w:rPr>
          <w:sz w:val="24"/>
          <w:szCs w:val="24"/>
        </w:rPr>
        <w:t xml:space="preserve">Руководитель </w:t>
      </w:r>
      <w:r w:rsidR="00743BD3">
        <w:rPr>
          <w:sz w:val="24"/>
          <w:szCs w:val="24"/>
        </w:rPr>
        <w:t xml:space="preserve">В.В. Тиханов </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9F795F" w:rsidRPr="009F795F" w:rsidTr="00DC317F">
        <w:tc>
          <w:tcPr>
            <w:tcW w:w="4564" w:type="dxa"/>
            <w:tcBorders>
              <w:top w:val="nil"/>
              <w:left w:val="nil"/>
              <w:bottom w:val="single" w:sz="4" w:space="0" w:color="auto"/>
              <w:right w:val="nil"/>
            </w:tcBorders>
            <w:vAlign w:val="bottom"/>
          </w:tcPr>
          <w:p w:rsidR="009F795F" w:rsidRPr="009F795F" w:rsidRDefault="009F795F" w:rsidP="009F795F">
            <w:pPr>
              <w:autoSpaceDE w:val="0"/>
              <w:autoSpaceDN w:val="0"/>
              <w:jc w:val="center"/>
              <w:rPr>
                <w:sz w:val="24"/>
                <w:szCs w:val="24"/>
              </w:rPr>
            </w:pPr>
          </w:p>
        </w:tc>
        <w:tc>
          <w:tcPr>
            <w:tcW w:w="993" w:type="dxa"/>
            <w:tcBorders>
              <w:top w:val="nil"/>
              <w:left w:val="nil"/>
              <w:bottom w:val="nil"/>
              <w:right w:val="nil"/>
            </w:tcBorders>
            <w:vAlign w:val="bottom"/>
          </w:tcPr>
          <w:p w:rsidR="009F795F" w:rsidRPr="009F795F" w:rsidRDefault="009F795F" w:rsidP="009F795F">
            <w:pPr>
              <w:autoSpaceDE w:val="0"/>
              <w:autoSpaceDN w:val="0"/>
              <w:ind w:left="850"/>
              <w:rPr>
                <w:sz w:val="24"/>
                <w:szCs w:val="24"/>
              </w:rPr>
            </w:pPr>
          </w:p>
        </w:tc>
        <w:tc>
          <w:tcPr>
            <w:tcW w:w="1985" w:type="dxa"/>
            <w:tcBorders>
              <w:top w:val="nil"/>
              <w:left w:val="nil"/>
              <w:bottom w:val="single" w:sz="4" w:space="0" w:color="auto"/>
              <w:right w:val="nil"/>
            </w:tcBorders>
            <w:vAlign w:val="bottom"/>
          </w:tcPr>
          <w:p w:rsidR="009F795F" w:rsidRPr="009F795F" w:rsidRDefault="009F795F" w:rsidP="009F795F">
            <w:pPr>
              <w:autoSpaceDE w:val="0"/>
              <w:autoSpaceDN w:val="0"/>
              <w:jc w:val="center"/>
              <w:rPr>
                <w:sz w:val="24"/>
                <w:szCs w:val="24"/>
              </w:rPr>
            </w:pPr>
          </w:p>
        </w:tc>
        <w:tc>
          <w:tcPr>
            <w:tcW w:w="170" w:type="dxa"/>
            <w:tcBorders>
              <w:top w:val="nil"/>
              <w:left w:val="nil"/>
              <w:bottom w:val="nil"/>
              <w:right w:val="nil"/>
            </w:tcBorders>
            <w:vAlign w:val="bottom"/>
          </w:tcPr>
          <w:p w:rsidR="009F795F" w:rsidRPr="009F795F" w:rsidRDefault="009F795F" w:rsidP="009F795F">
            <w:pPr>
              <w:autoSpaceDE w:val="0"/>
              <w:autoSpaceDN w:val="0"/>
              <w:rPr>
                <w:sz w:val="24"/>
                <w:szCs w:val="24"/>
              </w:rPr>
            </w:pPr>
          </w:p>
        </w:tc>
        <w:tc>
          <w:tcPr>
            <w:tcW w:w="1672" w:type="dxa"/>
            <w:tcBorders>
              <w:top w:val="nil"/>
              <w:left w:val="nil"/>
              <w:bottom w:val="single" w:sz="4" w:space="0" w:color="auto"/>
              <w:right w:val="nil"/>
            </w:tcBorders>
            <w:vAlign w:val="bottom"/>
          </w:tcPr>
          <w:p w:rsidR="009F795F" w:rsidRPr="009F795F" w:rsidRDefault="009F795F" w:rsidP="009F795F">
            <w:pPr>
              <w:autoSpaceDE w:val="0"/>
              <w:autoSpaceDN w:val="0"/>
              <w:jc w:val="center"/>
              <w:rPr>
                <w:sz w:val="24"/>
                <w:szCs w:val="24"/>
              </w:rPr>
            </w:pPr>
          </w:p>
        </w:tc>
      </w:tr>
      <w:tr w:rsidR="009F795F" w:rsidRPr="009F795F" w:rsidTr="00DC317F">
        <w:tc>
          <w:tcPr>
            <w:tcW w:w="4564" w:type="dxa"/>
            <w:tcBorders>
              <w:top w:val="nil"/>
              <w:left w:val="nil"/>
              <w:bottom w:val="nil"/>
              <w:right w:val="nil"/>
            </w:tcBorders>
          </w:tcPr>
          <w:p w:rsidR="009F795F" w:rsidRPr="009F795F" w:rsidRDefault="009F795F" w:rsidP="009F795F">
            <w:pPr>
              <w:autoSpaceDE w:val="0"/>
              <w:autoSpaceDN w:val="0"/>
              <w:jc w:val="center"/>
              <w:rPr>
                <w:sz w:val="24"/>
                <w:szCs w:val="24"/>
              </w:rPr>
            </w:pPr>
            <w:r w:rsidRPr="009F795F">
              <w:rPr>
                <w:sz w:val="24"/>
                <w:szCs w:val="24"/>
              </w:rPr>
              <w:t>инициалы, фамилия</w:t>
            </w:r>
          </w:p>
        </w:tc>
        <w:tc>
          <w:tcPr>
            <w:tcW w:w="993" w:type="dxa"/>
            <w:tcBorders>
              <w:top w:val="nil"/>
              <w:left w:val="nil"/>
              <w:bottom w:val="nil"/>
              <w:right w:val="nil"/>
            </w:tcBorders>
          </w:tcPr>
          <w:p w:rsidR="009F795F" w:rsidRPr="009F795F" w:rsidRDefault="009F795F" w:rsidP="009F795F">
            <w:pPr>
              <w:autoSpaceDE w:val="0"/>
              <w:autoSpaceDN w:val="0"/>
              <w:rPr>
                <w:sz w:val="24"/>
                <w:szCs w:val="24"/>
              </w:rPr>
            </w:pPr>
          </w:p>
        </w:tc>
        <w:tc>
          <w:tcPr>
            <w:tcW w:w="1985" w:type="dxa"/>
            <w:tcBorders>
              <w:top w:val="nil"/>
              <w:left w:val="nil"/>
              <w:bottom w:val="nil"/>
              <w:right w:val="nil"/>
            </w:tcBorders>
          </w:tcPr>
          <w:p w:rsidR="009F795F" w:rsidRPr="009F795F" w:rsidRDefault="009F795F" w:rsidP="009F795F">
            <w:pPr>
              <w:autoSpaceDE w:val="0"/>
              <w:autoSpaceDN w:val="0"/>
              <w:jc w:val="center"/>
              <w:rPr>
                <w:sz w:val="24"/>
                <w:szCs w:val="24"/>
              </w:rPr>
            </w:pPr>
            <w:r w:rsidRPr="009F795F">
              <w:rPr>
                <w:sz w:val="24"/>
                <w:szCs w:val="24"/>
              </w:rPr>
              <w:t>дата</w:t>
            </w:r>
          </w:p>
        </w:tc>
        <w:tc>
          <w:tcPr>
            <w:tcW w:w="170" w:type="dxa"/>
            <w:tcBorders>
              <w:top w:val="nil"/>
              <w:left w:val="nil"/>
              <w:bottom w:val="nil"/>
              <w:right w:val="nil"/>
            </w:tcBorders>
          </w:tcPr>
          <w:p w:rsidR="009F795F" w:rsidRPr="009F795F" w:rsidRDefault="009F795F" w:rsidP="009F795F">
            <w:pPr>
              <w:autoSpaceDE w:val="0"/>
              <w:autoSpaceDN w:val="0"/>
              <w:rPr>
                <w:sz w:val="24"/>
                <w:szCs w:val="24"/>
              </w:rPr>
            </w:pPr>
          </w:p>
        </w:tc>
        <w:tc>
          <w:tcPr>
            <w:tcW w:w="1672" w:type="dxa"/>
            <w:tcBorders>
              <w:top w:val="nil"/>
              <w:left w:val="nil"/>
              <w:bottom w:val="nil"/>
              <w:right w:val="nil"/>
            </w:tcBorders>
          </w:tcPr>
          <w:p w:rsidR="009F795F" w:rsidRPr="009F795F" w:rsidRDefault="009F795F" w:rsidP="009F795F">
            <w:pPr>
              <w:autoSpaceDE w:val="0"/>
              <w:autoSpaceDN w:val="0"/>
              <w:jc w:val="center"/>
              <w:rPr>
                <w:sz w:val="24"/>
                <w:szCs w:val="24"/>
              </w:rPr>
            </w:pPr>
            <w:r w:rsidRPr="009F795F">
              <w:rPr>
                <w:sz w:val="24"/>
                <w:szCs w:val="24"/>
              </w:rPr>
              <w:t>подпись</w:t>
            </w:r>
          </w:p>
        </w:tc>
      </w:tr>
    </w:tbl>
    <w:p w:rsidR="009F795F" w:rsidRPr="009F795F" w:rsidRDefault="009F795F" w:rsidP="009F795F">
      <w:pPr>
        <w:autoSpaceDE w:val="0"/>
        <w:autoSpaceDN w:val="0"/>
        <w:rPr>
          <w:sz w:val="24"/>
          <w:szCs w:val="24"/>
        </w:rPr>
      </w:pPr>
    </w:p>
    <w:p w:rsidR="00743BD3" w:rsidRDefault="009F795F" w:rsidP="00392760">
      <w:pPr>
        <w:autoSpaceDE w:val="0"/>
        <w:autoSpaceDN w:val="0"/>
        <w:spacing w:after="120"/>
        <w:jc w:val="both"/>
        <w:rPr>
          <w:bCs/>
        </w:rPr>
      </w:pPr>
      <w:r w:rsidRPr="009F795F">
        <w:rPr>
          <w:bCs/>
          <w:i/>
          <w:iCs/>
          <w:sz w:val="24"/>
          <w:szCs w:val="24"/>
        </w:rPr>
        <w:t>*Заполняется до проведения публичных консультаций по отчету об оценке фактического воздействия нормативного правового акта, за исключением раздела 10 отчета, заполняемого по результатам публичных консультаций по указанному отчету.</w:t>
      </w:r>
    </w:p>
    <w:p w:rsidR="009F795F" w:rsidRPr="009F795F" w:rsidRDefault="009F795F" w:rsidP="00715BA8">
      <w:pPr>
        <w:rPr>
          <w:b/>
          <w:sz w:val="24"/>
          <w:szCs w:val="24"/>
        </w:rPr>
      </w:pPr>
    </w:p>
    <w:sectPr w:rsidR="009F795F" w:rsidRPr="009F795F" w:rsidSect="000C56DE">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153" w:rsidRDefault="00705153">
      <w:r>
        <w:separator/>
      </w:r>
    </w:p>
  </w:endnote>
  <w:endnote w:type="continuationSeparator" w:id="0">
    <w:p w:rsidR="00705153" w:rsidRDefault="0070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153" w:rsidRDefault="00705153">
      <w:r>
        <w:separator/>
      </w:r>
    </w:p>
  </w:footnote>
  <w:footnote w:type="continuationSeparator" w:id="0">
    <w:p w:rsidR="00705153" w:rsidRDefault="00705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377E2"/>
    <w:rsid w:val="00040092"/>
    <w:rsid w:val="00041F76"/>
    <w:rsid w:val="0004313B"/>
    <w:rsid w:val="0004318A"/>
    <w:rsid w:val="000433F1"/>
    <w:rsid w:val="000447A2"/>
    <w:rsid w:val="00045C90"/>
    <w:rsid w:val="0004657A"/>
    <w:rsid w:val="000465B8"/>
    <w:rsid w:val="00046AF7"/>
    <w:rsid w:val="000515E6"/>
    <w:rsid w:val="00055673"/>
    <w:rsid w:val="00057117"/>
    <w:rsid w:val="00060E39"/>
    <w:rsid w:val="00060F5D"/>
    <w:rsid w:val="00062485"/>
    <w:rsid w:val="0006267E"/>
    <w:rsid w:val="0006352D"/>
    <w:rsid w:val="00063A55"/>
    <w:rsid w:val="000640E4"/>
    <w:rsid w:val="00064398"/>
    <w:rsid w:val="00065D1F"/>
    <w:rsid w:val="000668DE"/>
    <w:rsid w:val="00067C48"/>
    <w:rsid w:val="00071478"/>
    <w:rsid w:val="00073A66"/>
    <w:rsid w:val="00074B44"/>
    <w:rsid w:val="000778D6"/>
    <w:rsid w:val="00082889"/>
    <w:rsid w:val="000829D7"/>
    <w:rsid w:val="000830CF"/>
    <w:rsid w:val="00084124"/>
    <w:rsid w:val="000845E2"/>
    <w:rsid w:val="00084733"/>
    <w:rsid w:val="00084C0C"/>
    <w:rsid w:val="00087833"/>
    <w:rsid w:val="00087F93"/>
    <w:rsid w:val="00090DB9"/>
    <w:rsid w:val="00092DEF"/>
    <w:rsid w:val="00093A65"/>
    <w:rsid w:val="00093C32"/>
    <w:rsid w:val="00094E9C"/>
    <w:rsid w:val="000A0BB5"/>
    <w:rsid w:val="000A2716"/>
    <w:rsid w:val="000A33BE"/>
    <w:rsid w:val="000A6BCE"/>
    <w:rsid w:val="000A7E72"/>
    <w:rsid w:val="000B012D"/>
    <w:rsid w:val="000B049C"/>
    <w:rsid w:val="000B1417"/>
    <w:rsid w:val="000B3768"/>
    <w:rsid w:val="000B38FF"/>
    <w:rsid w:val="000B5CCE"/>
    <w:rsid w:val="000B798A"/>
    <w:rsid w:val="000C0EC2"/>
    <w:rsid w:val="000C171F"/>
    <w:rsid w:val="000C1E14"/>
    <w:rsid w:val="000C4561"/>
    <w:rsid w:val="000C5273"/>
    <w:rsid w:val="000C56DE"/>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0F72F9"/>
    <w:rsid w:val="001002E1"/>
    <w:rsid w:val="00101E06"/>
    <w:rsid w:val="0010246A"/>
    <w:rsid w:val="00102DDA"/>
    <w:rsid w:val="00103954"/>
    <w:rsid w:val="001043B6"/>
    <w:rsid w:val="00105220"/>
    <w:rsid w:val="0010707C"/>
    <w:rsid w:val="001073F0"/>
    <w:rsid w:val="0011220D"/>
    <w:rsid w:val="0011432F"/>
    <w:rsid w:val="001165D3"/>
    <w:rsid w:val="00117910"/>
    <w:rsid w:val="00117E19"/>
    <w:rsid w:val="00117FDF"/>
    <w:rsid w:val="00120E96"/>
    <w:rsid w:val="001307B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416E"/>
    <w:rsid w:val="00155385"/>
    <w:rsid w:val="00156D5D"/>
    <w:rsid w:val="00157C57"/>
    <w:rsid w:val="00160938"/>
    <w:rsid w:val="00161524"/>
    <w:rsid w:val="00161947"/>
    <w:rsid w:val="00161AD0"/>
    <w:rsid w:val="00162CAF"/>
    <w:rsid w:val="00164CEE"/>
    <w:rsid w:val="00164E66"/>
    <w:rsid w:val="0016590F"/>
    <w:rsid w:val="001671DB"/>
    <w:rsid w:val="00167A9E"/>
    <w:rsid w:val="00167C34"/>
    <w:rsid w:val="00170E73"/>
    <w:rsid w:val="00173548"/>
    <w:rsid w:val="001741CD"/>
    <w:rsid w:val="001801AC"/>
    <w:rsid w:val="0018205E"/>
    <w:rsid w:val="00185FE0"/>
    <w:rsid w:val="00187559"/>
    <w:rsid w:val="001911A0"/>
    <w:rsid w:val="00192586"/>
    <w:rsid w:val="00193238"/>
    <w:rsid w:val="0019333A"/>
    <w:rsid w:val="00193515"/>
    <w:rsid w:val="00193550"/>
    <w:rsid w:val="001A0137"/>
    <w:rsid w:val="001A074B"/>
    <w:rsid w:val="001A130D"/>
    <w:rsid w:val="001A169B"/>
    <w:rsid w:val="001A2FFB"/>
    <w:rsid w:val="001A4197"/>
    <w:rsid w:val="001A4334"/>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287D"/>
    <w:rsid w:val="001C4697"/>
    <w:rsid w:val="001C5206"/>
    <w:rsid w:val="001C57F0"/>
    <w:rsid w:val="001C769E"/>
    <w:rsid w:val="001C7A23"/>
    <w:rsid w:val="001D20A5"/>
    <w:rsid w:val="001D2112"/>
    <w:rsid w:val="001D3338"/>
    <w:rsid w:val="001E0D6A"/>
    <w:rsid w:val="001E1EED"/>
    <w:rsid w:val="001E2343"/>
    <w:rsid w:val="001E498F"/>
    <w:rsid w:val="001E56C1"/>
    <w:rsid w:val="001E60C9"/>
    <w:rsid w:val="001E6683"/>
    <w:rsid w:val="001E6F73"/>
    <w:rsid w:val="001E7A57"/>
    <w:rsid w:val="001E7E11"/>
    <w:rsid w:val="001F49E1"/>
    <w:rsid w:val="001F55FB"/>
    <w:rsid w:val="001F57F1"/>
    <w:rsid w:val="001F5DCB"/>
    <w:rsid w:val="002006CC"/>
    <w:rsid w:val="00201DD7"/>
    <w:rsid w:val="00202C09"/>
    <w:rsid w:val="002049E2"/>
    <w:rsid w:val="0020543B"/>
    <w:rsid w:val="00206E05"/>
    <w:rsid w:val="00207E58"/>
    <w:rsid w:val="00210A81"/>
    <w:rsid w:val="0021455F"/>
    <w:rsid w:val="002150CD"/>
    <w:rsid w:val="00215140"/>
    <w:rsid w:val="00216D97"/>
    <w:rsid w:val="0022221D"/>
    <w:rsid w:val="00222C82"/>
    <w:rsid w:val="00222FBA"/>
    <w:rsid w:val="00224837"/>
    <w:rsid w:val="00226643"/>
    <w:rsid w:val="00227D5E"/>
    <w:rsid w:val="00232123"/>
    <w:rsid w:val="00232C36"/>
    <w:rsid w:val="00232E63"/>
    <w:rsid w:val="00233229"/>
    <w:rsid w:val="00233C54"/>
    <w:rsid w:val="002349B6"/>
    <w:rsid w:val="00234E47"/>
    <w:rsid w:val="00237D49"/>
    <w:rsid w:val="00237EF5"/>
    <w:rsid w:val="00240230"/>
    <w:rsid w:val="002413B5"/>
    <w:rsid w:val="00241888"/>
    <w:rsid w:val="00241C7B"/>
    <w:rsid w:val="00242890"/>
    <w:rsid w:val="0024492A"/>
    <w:rsid w:val="00245C4F"/>
    <w:rsid w:val="00247EF7"/>
    <w:rsid w:val="00251575"/>
    <w:rsid w:val="00251C43"/>
    <w:rsid w:val="00252E4A"/>
    <w:rsid w:val="00253404"/>
    <w:rsid w:val="0025360D"/>
    <w:rsid w:val="00254921"/>
    <w:rsid w:val="00254D96"/>
    <w:rsid w:val="00255A83"/>
    <w:rsid w:val="002563D5"/>
    <w:rsid w:val="0026022F"/>
    <w:rsid w:val="00261AB6"/>
    <w:rsid w:val="00261E6E"/>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793"/>
    <w:rsid w:val="002B3AA0"/>
    <w:rsid w:val="002B59BF"/>
    <w:rsid w:val="002C0F4C"/>
    <w:rsid w:val="002C147A"/>
    <w:rsid w:val="002C4CAE"/>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3D56"/>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120"/>
    <w:rsid w:val="00317A5D"/>
    <w:rsid w:val="003218C9"/>
    <w:rsid w:val="00321C83"/>
    <w:rsid w:val="00323D07"/>
    <w:rsid w:val="00323EF4"/>
    <w:rsid w:val="00324324"/>
    <w:rsid w:val="0032485B"/>
    <w:rsid w:val="003250D1"/>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4B26"/>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254A"/>
    <w:rsid w:val="00392760"/>
    <w:rsid w:val="00393566"/>
    <w:rsid w:val="0039439F"/>
    <w:rsid w:val="00394C09"/>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4A69"/>
    <w:rsid w:val="003D58AF"/>
    <w:rsid w:val="003E2A82"/>
    <w:rsid w:val="003E2FE4"/>
    <w:rsid w:val="003E512D"/>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16D4"/>
    <w:rsid w:val="00411956"/>
    <w:rsid w:val="004131F8"/>
    <w:rsid w:val="004146F3"/>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1DCE"/>
    <w:rsid w:val="004639AE"/>
    <w:rsid w:val="00463A57"/>
    <w:rsid w:val="004702B8"/>
    <w:rsid w:val="00471C09"/>
    <w:rsid w:val="00475B54"/>
    <w:rsid w:val="00476B80"/>
    <w:rsid w:val="004772A8"/>
    <w:rsid w:val="004773AF"/>
    <w:rsid w:val="00477A6B"/>
    <w:rsid w:val="004808F4"/>
    <w:rsid w:val="004812EA"/>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1B64"/>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070"/>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2290"/>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9D6"/>
    <w:rsid w:val="00526DEA"/>
    <w:rsid w:val="00527640"/>
    <w:rsid w:val="00527CF4"/>
    <w:rsid w:val="00530B64"/>
    <w:rsid w:val="00530F31"/>
    <w:rsid w:val="0053265B"/>
    <w:rsid w:val="005337E5"/>
    <w:rsid w:val="0053585F"/>
    <w:rsid w:val="00541C89"/>
    <w:rsid w:val="00542309"/>
    <w:rsid w:val="00543605"/>
    <w:rsid w:val="00544BDE"/>
    <w:rsid w:val="005455B1"/>
    <w:rsid w:val="0054708A"/>
    <w:rsid w:val="00547403"/>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37F1"/>
    <w:rsid w:val="005948D2"/>
    <w:rsid w:val="005A4F56"/>
    <w:rsid w:val="005A6E81"/>
    <w:rsid w:val="005A6EF7"/>
    <w:rsid w:val="005A7075"/>
    <w:rsid w:val="005A77C5"/>
    <w:rsid w:val="005B1B99"/>
    <w:rsid w:val="005B2149"/>
    <w:rsid w:val="005B2726"/>
    <w:rsid w:val="005B2AC8"/>
    <w:rsid w:val="005B3237"/>
    <w:rsid w:val="005B36DB"/>
    <w:rsid w:val="005B4C05"/>
    <w:rsid w:val="005B5532"/>
    <w:rsid w:val="005C026A"/>
    <w:rsid w:val="005C2152"/>
    <w:rsid w:val="005C34BC"/>
    <w:rsid w:val="005C3606"/>
    <w:rsid w:val="005C3741"/>
    <w:rsid w:val="005C40B7"/>
    <w:rsid w:val="005C7ADD"/>
    <w:rsid w:val="005D0B71"/>
    <w:rsid w:val="005D27F7"/>
    <w:rsid w:val="005D44A4"/>
    <w:rsid w:val="005D55E6"/>
    <w:rsid w:val="005D601A"/>
    <w:rsid w:val="005D7659"/>
    <w:rsid w:val="005E1222"/>
    <w:rsid w:val="005E1675"/>
    <w:rsid w:val="005E237A"/>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5506"/>
    <w:rsid w:val="00616809"/>
    <w:rsid w:val="0062029D"/>
    <w:rsid w:val="0062178F"/>
    <w:rsid w:val="00621AE7"/>
    <w:rsid w:val="00622AB0"/>
    <w:rsid w:val="00623C38"/>
    <w:rsid w:val="006241D5"/>
    <w:rsid w:val="00625CA7"/>
    <w:rsid w:val="006262CC"/>
    <w:rsid w:val="00627777"/>
    <w:rsid w:val="00627AAC"/>
    <w:rsid w:val="00633181"/>
    <w:rsid w:val="00640CA6"/>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7D9"/>
    <w:rsid w:val="00651FD9"/>
    <w:rsid w:val="00652032"/>
    <w:rsid w:val="0065305B"/>
    <w:rsid w:val="00653A52"/>
    <w:rsid w:val="006543B0"/>
    <w:rsid w:val="00660380"/>
    <w:rsid w:val="006615A0"/>
    <w:rsid w:val="006631E3"/>
    <w:rsid w:val="0066380A"/>
    <w:rsid w:val="006640A4"/>
    <w:rsid w:val="00671428"/>
    <w:rsid w:val="00672D4D"/>
    <w:rsid w:val="006734D7"/>
    <w:rsid w:val="0067542F"/>
    <w:rsid w:val="0067645C"/>
    <w:rsid w:val="00676B9E"/>
    <w:rsid w:val="00676DDC"/>
    <w:rsid w:val="006809FA"/>
    <w:rsid w:val="00680F41"/>
    <w:rsid w:val="00681E8F"/>
    <w:rsid w:val="00681FD9"/>
    <w:rsid w:val="00681FE6"/>
    <w:rsid w:val="006828E8"/>
    <w:rsid w:val="00682D66"/>
    <w:rsid w:val="00682FE5"/>
    <w:rsid w:val="0068441D"/>
    <w:rsid w:val="00686422"/>
    <w:rsid w:val="00690274"/>
    <w:rsid w:val="006936A2"/>
    <w:rsid w:val="00693DE3"/>
    <w:rsid w:val="00695ADF"/>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C6AC2"/>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5153"/>
    <w:rsid w:val="00705EA6"/>
    <w:rsid w:val="007063BA"/>
    <w:rsid w:val="007071B3"/>
    <w:rsid w:val="00707CB0"/>
    <w:rsid w:val="007113E8"/>
    <w:rsid w:val="00712884"/>
    <w:rsid w:val="00712FE7"/>
    <w:rsid w:val="00713895"/>
    <w:rsid w:val="0071392A"/>
    <w:rsid w:val="00715BA8"/>
    <w:rsid w:val="007169C3"/>
    <w:rsid w:val="00717CC0"/>
    <w:rsid w:val="00721326"/>
    <w:rsid w:val="0072146F"/>
    <w:rsid w:val="007215DE"/>
    <w:rsid w:val="00722676"/>
    <w:rsid w:val="00722DE2"/>
    <w:rsid w:val="007231A4"/>
    <w:rsid w:val="007239A3"/>
    <w:rsid w:val="007240BE"/>
    <w:rsid w:val="00724241"/>
    <w:rsid w:val="007256B2"/>
    <w:rsid w:val="007261D6"/>
    <w:rsid w:val="00726354"/>
    <w:rsid w:val="00726C00"/>
    <w:rsid w:val="00733BC2"/>
    <w:rsid w:val="007344BF"/>
    <w:rsid w:val="007357FD"/>
    <w:rsid w:val="0073620C"/>
    <w:rsid w:val="00737C60"/>
    <w:rsid w:val="00737D85"/>
    <w:rsid w:val="00741750"/>
    <w:rsid w:val="00741EA5"/>
    <w:rsid w:val="007429BE"/>
    <w:rsid w:val="00743BD3"/>
    <w:rsid w:val="00744B6A"/>
    <w:rsid w:val="00745462"/>
    <w:rsid w:val="00745A09"/>
    <w:rsid w:val="00750792"/>
    <w:rsid w:val="007507F8"/>
    <w:rsid w:val="007516EF"/>
    <w:rsid w:val="00752CE5"/>
    <w:rsid w:val="00752EB7"/>
    <w:rsid w:val="00754261"/>
    <w:rsid w:val="0075688D"/>
    <w:rsid w:val="007602EC"/>
    <w:rsid w:val="007614F1"/>
    <w:rsid w:val="00762752"/>
    <w:rsid w:val="00765CCF"/>
    <w:rsid w:val="0076614E"/>
    <w:rsid w:val="00767A3B"/>
    <w:rsid w:val="00771397"/>
    <w:rsid w:val="00772A3E"/>
    <w:rsid w:val="00774438"/>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053B"/>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C7D0A"/>
    <w:rsid w:val="007D1585"/>
    <w:rsid w:val="007D1AAF"/>
    <w:rsid w:val="007D1C24"/>
    <w:rsid w:val="007D28E8"/>
    <w:rsid w:val="007D2A90"/>
    <w:rsid w:val="007D31DE"/>
    <w:rsid w:val="007D4BCE"/>
    <w:rsid w:val="007D4D49"/>
    <w:rsid w:val="007D5A68"/>
    <w:rsid w:val="007D7475"/>
    <w:rsid w:val="007D7B6F"/>
    <w:rsid w:val="007E02AE"/>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0AC9"/>
    <w:rsid w:val="00813F19"/>
    <w:rsid w:val="00814523"/>
    <w:rsid w:val="0081508C"/>
    <w:rsid w:val="008179DE"/>
    <w:rsid w:val="00817E28"/>
    <w:rsid w:val="00820702"/>
    <w:rsid w:val="008210A8"/>
    <w:rsid w:val="00821101"/>
    <w:rsid w:val="00821926"/>
    <w:rsid w:val="00823BE0"/>
    <w:rsid w:val="008265B7"/>
    <w:rsid w:val="008266F0"/>
    <w:rsid w:val="00826813"/>
    <w:rsid w:val="00827ECD"/>
    <w:rsid w:val="00831AE9"/>
    <w:rsid w:val="00832904"/>
    <w:rsid w:val="00833A4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0F61"/>
    <w:rsid w:val="00851385"/>
    <w:rsid w:val="008515C7"/>
    <w:rsid w:val="0085208B"/>
    <w:rsid w:val="008528DE"/>
    <w:rsid w:val="008538C1"/>
    <w:rsid w:val="00854A9B"/>
    <w:rsid w:val="00854D10"/>
    <w:rsid w:val="0085654A"/>
    <w:rsid w:val="00856A60"/>
    <w:rsid w:val="00856B3C"/>
    <w:rsid w:val="008616CA"/>
    <w:rsid w:val="008622ED"/>
    <w:rsid w:val="008643E1"/>
    <w:rsid w:val="00866EC9"/>
    <w:rsid w:val="00870270"/>
    <w:rsid w:val="0087138D"/>
    <w:rsid w:val="00874D4E"/>
    <w:rsid w:val="00882385"/>
    <w:rsid w:val="00882D46"/>
    <w:rsid w:val="00884365"/>
    <w:rsid w:val="00884AA2"/>
    <w:rsid w:val="00885E76"/>
    <w:rsid w:val="0088680A"/>
    <w:rsid w:val="00890780"/>
    <w:rsid w:val="00891781"/>
    <w:rsid w:val="00892485"/>
    <w:rsid w:val="00892D96"/>
    <w:rsid w:val="00895200"/>
    <w:rsid w:val="008A34CD"/>
    <w:rsid w:val="008B009A"/>
    <w:rsid w:val="008B0AA3"/>
    <w:rsid w:val="008B1B97"/>
    <w:rsid w:val="008B4AA5"/>
    <w:rsid w:val="008B5738"/>
    <w:rsid w:val="008C0544"/>
    <w:rsid w:val="008C20A1"/>
    <w:rsid w:val="008C6BFD"/>
    <w:rsid w:val="008C7F06"/>
    <w:rsid w:val="008D100F"/>
    <w:rsid w:val="008D3DED"/>
    <w:rsid w:val="008D54CF"/>
    <w:rsid w:val="008D5E55"/>
    <w:rsid w:val="008D706B"/>
    <w:rsid w:val="008D7B0D"/>
    <w:rsid w:val="008E0212"/>
    <w:rsid w:val="008E25AC"/>
    <w:rsid w:val="008E2FE5"/>
    <w:rsid w:val="008E3C85"/>
    <w:rsid w:val="008E5BA8"/>
    <w:rsid w:val="008E5F30"/>
    <w:rsid w:val="008E7328"/>
    <w:rsid w:val="008E7707"/>
    <w:rsid w:val="008F0225"/>
    <w:rsid w:val="008F2481"/>
    <w:rsid w:val="008F310E"/>
    <w:rsid w:val="008F336F"/>
    <w:rsid w:val="00901539"/>
    <w:rsid w:val="0090282B"/>
    <w:rsid w:val="0090371F"/>
    <w:rsid w:val="00903BD6"/>
    <w:rsid w:val="00906C9D"/>
    <w:rsid w:val="00907601"/>
    <w:rsid w:val="009079A7"/>
    <w:rsid w:val="00911B2C"/>
    <w:rsid w:val="00914C02"/>
    <w:rsid w:val="00915267"/>
    <w:rsid w:val="009169FC"/>
    <w:rsid w:val="00916E4B"/>
    <w:rsid w:val="009219AE"/>
    <w:rsid w:val="00923791"/>
    <w:rsid w:val="00924955"/>
    <w:rsid w:val="00925D13"/>
    <w:rsid w:val="009262AE"/>
    <w:rsid w:val="0092760B"/>
    <w:rsid w:val="00927B0B"/>
    <w:rsid w:val="0093240A"/>
    <w:rsid w:val="00932A0E"/>
    <w:rsid w:val="00934157"/>
    <w:rsid w:val="0093709D"/>
    <w:rsid w:val="00940A71"/>
    <w:rsid w:val="0094100F"/>
    <w:rsid w:val="009415F1"/>
    <w:rsid w:val="009432AF"/>
    <w:rsid w:val="00943857"/>
    <w:rsid w:val="00943E10"/>
    <w:rsid w:val="009446E5"/>
    <w:rsid w:val="00946017"/>
    <w:rsid w:val="00946DA4"/>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0697"/>
    <w:rsid w:val="00971F26"/>
    <w:rsid w:val="00973AA3"/>
    <w:rsid w:val="0097679A"/>
    <w:rsid w:val="00977853"/>
    <w:rsid w:val="0098299C"/>
    <w:rsid w:val="00982CDD"/>
    <w:rsid w:val="00983F5E"/>
    <w:rsid w:val="00986774"/>
    <w:rsid w:val="00986A2F"/>
    <w:rsid w:val="00987D1E"/>
    <w:rsid w:val="00992131"/>
    <w:rsid w:val="00993845"/>
    <w:rsid w:val="00997BC5"/>
    <w:rsid w:val="009A0994"/>
    <w:rsid w:val="009A0EE9"/>
    <w:rsid w:val="009A13C1"/>
    <w:rsid w:val="009A3300"/>
    <w:rsid w:val="009A4F8F"/>
    <w:rsid w:val="009A54D2"/>
    <w:rsid w:val="009A707D"/>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2D19"/>
    <w:rsid w:val="009D3FD7"/>
    <w:rsid w:val="009D4C63"/>
    <w:rsid w:val="009D68EE"/>
    <w:rsid w:val="009D7D59"/>
    <w:rsid w:val="009D7E97"/>
    <w:rsid w:val="009E1033"/>
    <w:rsid w:val="009E26E0"/>
    <w:rsid w:val="009E2D05"/>
    <w:rsid w:val="009E4687"/>
    <w:rsid w:val="009E4B6B"/>
    <w:rsid w:val="009E5338"/>
    <w:rsid w:val="009E5DB6"/>
    <w:rsid w:val="009E60E5"/>
    <w:rsid w:val="009E622C"/>
    <w:rsid w:val="009E674B"/>
    <w:rsid w:val="009F087B"/>
    <w:rsid w:val="009F0FDC"/>
    <w:rsid w:val="009F133B"/>
    <w:rsid w:val="009F2AD2"/>
    <w:rsid w:val="009F2FDC"/>
    <w:rsid w:val="009F6037"/>
    <w:rsid w:val="009F7226"/>
    <w:rsid w:val="009F795F"/>
    <w:rsid w:val="00A00128"/>
    <w:rsid w:val="00A0088B"/>
    <w:rsid w:val="00A015FC"/>
    <w:rsid w:val="00A0274E"/>
    <w:rsid w:val="00A03AD6"/>
    <w:rsid w:val="00A05262"/>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066"/>
    <w:rsid w:val="00A67490"/>
    <w:rsid w:val="00A70F1B"/>
    <w:rsid w:val="00A7409D"/>
    <w:rsid w:val="00A74546"/>
    <w:rsid w:val="00A7508E"/>
    <w:rsid w:val="00A75AA5"/>
    <w:rsid w:val="00A75BAA"/>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38D"/>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3D4"/>
    <w:rsid w:val="00AF08F4"/>
    <w:rsid w:val="00AF21B1"/>
    <w:rsid w:val="00AF2C49"/>
    <w:rsid w:val="00AF6177"/>
    <w:rsid w:val="00AF77F3"/>
    <w:rsid w:val="00AF7924"/>
    <w:rsid w:val="00B00558"/>
    <w:rsid w:val="00B00AB0"/>
    <w:rsid w:val="00B01CD7"/>
    <w:rsid w:val="00B0430A"/>
    <w:rsid w:val="00B04DDE"/>
    <w:rsid w:val="00B05448"/>
    <w:rsid w:val="00B0576D"/>
    <w:rsid w:val="00B05A91"/>
    <w:rsid w:val="00B06A15"/>
    <w:rsid w:val="00B075A4"/>
    <w:rsid w:val="00B07A13"/>
    <w:rsid w:val="00B07D5F"/>
    <w:rsid w:val="00B1002D"/>
    <w:rsid w:val="00B10602"/>
    <w:rsid w:val="00B109CC"/>
    <w:rsid w:val="00B10BB3"/>
    <w:rsid w:val="00B1219A"/>
    <w:rsid w:val="00B12484"/>
    <w:rsid w:val="00B1490E"/>
    <w:rsid w:val="00B15591"/>
    <w:rsid w:val="00B155DF"/>
    <w:rsid w:val="00B16917"/>
    <w:rsid w:val="00B172C1"/>
    <w:rsid w:val="00B206EA"/>
    <w:rsid w:val="00B21C93"/>
    <w:rsid w:val="00B232F0"/>
    <w:rsid w:val="00B23CED"/>
    <w:rsid w:val="00B243D4"/>
    <w:rsid w:val="00B2642C"/>
    <w:rsid w:val="00B30B4C"/>
    <w:rsid w:val="00B32760"/>
    <w:rsid w:val="00B339F1"/>
    <w:rsid w:val="00B3447F"/>
    <w:rsid w:val="00B34FBE"/>
    <w:rsid w:val="00B371B3"/>
    <w:rsid w:val="00B41A6F"/>
    <w:rsid w:val="00B43A3D"/>
    <w:rsid w:val="00B44254"/>
    <w:rsid w:val="00B44528"/>
    <w:rsid w:val="00B44779"/>
    <w:rsid w:val="00B45BA5"/>
    <w:rsid w:val="00B45CB6"/>
    <w:rsid w:val="00B46C2F"/>
    <w:rsid w:val="00B516A3"/>
    <w:rsid w:val="00B52303"/>
    <w:rsid w:val="00B56A04"/>
    <w:rsid w:val="00B60BDB"/>
    <w:rsid w:val="00B60EB3"/>
    <w:rsid w:val="00B6449A"/>
    <w:rsid w:val="00B64996"/>
    <w:rsid w:val="00B65845"/>
    <w:rsid w:val="00B66923"/>
    <w:rsid w:val="00B67D91"/>
    <w:rsid w:val="00B7165E"/>
    <w:rsid w:val="00B72424"/>
    <w:rsid w:val="00B72D8A"/>
    <w:rsid w:val="00B843CB"/>
    <w:rsid w:val="00B86C0A"/>
    <w:rsid w:val="00B87595"/>
    <w:rsid w:val="00B92159"/>
    <w:rsid w:val="00B93D35"/>
    <w:rsid w:val="00B9430A"/>
    <w:rsid w:val="00B957C3"/>
    <w:rsid w:val="00B975A4"/>
    <w:rsid w:val="00B97729"/>
    <w:rsid w:val="00BA12A2"/>
    <w:rsid w:val="00BA18A0"/>
    <w:rsid w:val="00BA2A94"/>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50DA"/>
    <w:rsid w:val="00BE539E"/>
    <w:rsid w:val="00BE6338"/>
    <w:rsid w:val="00BE7D0B"/>
    <w:rsid w:val="00BF1C1A"/>
    <w:rsid w:val="00BF29F5"/>
    <w:rsid w:val="00BF3055"/>
    <w:rsid w:val="00C00870"/>
    <w:rsid w:val="00C01321"/>
    <w:rsid w:val="00C0312C"/>
    <w:rsid w:val="00C04FE9"/>
    <w:rsid w:val="00C0680F"/>
    <w:rsid w:val="00C0721E"/>
    <w:rsid w:val="00C119C9"/>
    <w:rsid w:val="00C12DD6"/>
    <w:rsid w:val="00C2251F"/>
    <w:rsid w:val="00C2323E"/>
    <w:rsid w:val="00C25104"/>
    <w:rsid w:val="00C26C18"/>
    <w:rsid w:val="00C31DBE"/>
    <w:rsid w:val="00C32104"/>
    <w:rsid w:val="00C332CD"/>
    <w:rsid w:val="00C33BFF"/>
    <w:rsid w:val="00C378EE"/>
    <w:rsid w:val="00C4055D"/>
    <w:rsid w:val="00C40C9E"/>
    <w:rsid w:val="00C43007"/>
    <w:rsid w:val="00C479BF"/>
    <w:rsid w:val="00C50073"/>
    <w:rsid w:val="00C50BAB"/>
    <w:rsid w:val="00C51068"/>
    <w:rsid w:val="00C51575"/>
    <w:rsid w:val="00C52177"/>
    <w:rsid w:val="00C525D7"/>
    <w:rsid w:val="00C56CAA"/>
    <w:rsid w:val="00C57BE4"/>
    <w:rsid w:val="00C57E1E"/>
    <w:rsid w:val="00C6072A"/>
    <w:rsid w:val="00C6189E"/>
    <w:rsid w:val="00C61A38"/>
    <w:rsid w:val="00C6229B"/>
    <w:rsid w:val="00C6242E"/>
    <w:rsid w:val="00C62F70"/>
    <w:rsid w:val="00C632FD"/>
    <w:rsid w:val="00C637D4"/>
    <w:rsid w:val="00C6450C"/>
    <w:rsid w:val="00C647C4"/>
    <w:rsid w:val="00C65DE7"/>
    <w:rsid w:val="00C674A5"/>
    <w:rsid w:val="00C7380B"/>
    <w:rsid w:val="00C741FB"/>
    <w:rsid w:val="00C74961"/>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3749"/>
    <w:rsid w:val="00C94021"/>
    <w:rsid w:val="00C95071"/>
    <w:rsid w:val="00C95B87"/>
    <w:rsid w:val="00C95D51"/>
    <w:rsid w:val="00C96D14"/>
    <w:rsid w:val="00C97F20"/>
    <w:rsid w:val="00CA0C55"/>
    <w:rsid w:val="00CA229B"/>
    <w:rsid w:val="00CA23DE"/>
    <w:rsid w:val="00CA380B"/>
    <w:rsid w:val="00CA3E9F"/>
    <w:rsid w:val="00CA5DE8"/>
    <w:rsid w:val="00CA7790"/>
    <w:rsid w:val="00CA7A83"/>
    <w:rsid w:val="00CB50E0"/>
    <w:rsid w:val="00CB55EF"/>
    <w:rsid w:val="00CB714C"/>
    <w:rsid w:val="00CB78AB"/>
    <w:rsid w:val="00CC0F95"/>
    <w:rsid w:val="00CC18F5"/>
    <w:rsid w:val="00CC1F9C"/>
    <w:rsid w:val="00CC22AD"/>
    <w:rsid w:val="00CC29B7"/>
    <w:rsid w:val="00CC4C94"/>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12D"/>
    <w:rsid w:val="00CE271F"/>
    <w:rsid w:val="00CE2F9B"/>
    <w:rsid w:val="00CE3B0A"/>
    <w:rsid w:val="00CE568B"/>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7781"/>
    <w:rsid w:val="00D17D1F"/>
    <w:rsid w:val="00D21AF6"/>
    <w:rsid w:val="00D21DC6"/>
    <w:rsid w:val="00D23F6D"/>
    <w:rsid w:val="00D244B7"/>
    <w:rsid w:val="00D27DE9"/>
    <w:rsid w:val="00D3171C"/>
    <w:rsid w:val="00D31D5F"/>
    <w:rsid w:val="00D3321F"/>
    <w:rsid w:val="00D33691"/>
    <w:rsid w:val="00D401FC"/>
    <w:rsid w:val="00D40A28"/>
    <w:rsid w:val="00D41DDE"/>
    <w:rsid w:val="00D42784"/>
    <w:rsid w:val="00D447B8"/>
    <w:rsid w:val="00D448AF"/>
    <w:rsid w:val="00D461CE"/>
    <w:rsid w:val="00D46B98"/>
    <w:rsid w:val="00D46FAE"/>
    <w:rsid w:val="00D526B1"/>
    <w:rsid w:val="00D541BF"/>
    <w:rsid w:val="00D5440B"/>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5641"/>
    <w:rsid w:val="00D76E26"/>
    <w:rsid w:val="00D77823"/>
    <w:rsid w:val="00D82FD0"/>
    <w:rsid w:val="00D84435"/>
    <w:rsid w:val="00D84C9A"/>
    <w:rsid w:val="00D85469"/>
    <w:rsid w:val="00D8617F"/>
    <w:rsid w:val="00D86AFF"/>
    <w:rsid w:val="00D8764F"/>
    <w:rsid w:val="00D94016"/>
    <w:rsid w:val="00D97F66"/>
    <w:rsid w:val="00DA0155"/>
    <w:rsid w:val="00DA092B"/>
    <w:rsid w:val="00DA2A6C"/>
    <w:rsid w:val="00DA32AD"/>
    <w:rsid w:val="00DA3557"/>
    <w:rsid w:val="00DA3914"/>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D6ACB"/>
    <w:rsid w:val="00DE29E4"/>
    <w:rsid w:val="00DE3E53"/>
    <w:rsid w:val="00DE4C46"/>
    <w:rsid w:val="00DE683F"/>
    <w:rsid w:val="00DF0D93"/>
    <w:rsid w:val="00DF0F7A"/>
    <w:rsid w:val="00DF1132"/>
    <w:rsid w:val="00DF1556"/>
    <w:rsid w:val="00DF2A19"/>
    <w:rsid w:val="00DF3810"/>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4EC6"/>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56C9A"/>
    <w:rsid w:val="00E6187C"/>
    <w:rsid w:val="00E6316F"/>
    <w:rsid w:val="00E63D11"/>
    <w:rsid w:val="00E644E2"/>
    <w:rsid w:val="00E65941"/>
    <w:rsid w:val="00E66F70"/>
    <w:rsid w:val="00E67167"/>
    <w:rsid w:val="00E72BB4"/>
    <w:rsid w:val="00E74519"/>
    <w:rsid w:val="00E75F46"/>
    <w:rsid w:val="00E76D02"/>
    <w:rsid w:val="00E76EF9"/>
    <w:rsid w:val="00E81984"/>
    <w:rsid w:val="00E833BA"/>
    <w:rsid w:val="00E85676"/>
    <w:rsid w:val="00E85D2D"/>
    <w:rsid w:val="00E8655C"/>
    <w:rsid w:val="00E86C28"/>
    <w:rsid w:val="00E86C7E"/>
    <w:rsid w:val="00E876B5"/>
    <w:rsid w:val="00E87DFF"/>
    <w:rsid w:val="00E92741"/>
    <w:rsid w:val="00E93329"/>
    <w:rsid w:val="00E93D2F"/>
    <w:rsid w:val="00E94F62"/>
    <w:rsid w:val="00E95283"/>
    <w:rsid w:val="00E976FC"/>
    <w:rsid w:val="00E977E8"/>
    <w:rsid w:val="00EA0591"/>
    <w:rsid w:val="00EA1102"/>
    <w:rsid w:val="00EA23BF"/>
    <w:rsid w:val="00EA49FB"/>
    <w:rsid w:val="00EA5AD9"/>
    <w:rsid w:val="00EA6C67"/>
    <w:rsid w:val="00EA74D2"/>
    <w:rsid w:val="00EB1DFA"/>
    <w:rsid w:val="00EB2085"/>
    <w:rsid w:val="00EB24DE"/>
    <w:rsid w:val="00EB2C2E"/>
    <w:rsid w:val="00EB30EB"/>
    <w:rsid w:val="00EB3A76"/>
    <w:rsid w:val="00EB6130"/>
    <w:rsid w:val="00EB6B7F"/>
    <w:rsid w:val="00EC08B9"/>
    <w:rsid w:val="00EC53AE"/>
    <w:rsid w:val="00EC5CB9"/>
    <w:rsid w:val="00EC6BCD"/>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4464"/>
    <w:rsid w:val="00EF5239"/>
    <w:rsid w:val="00EF74BC"/>
    <w:rsid w:val="00F04061"/>
    <w:rsid w:val="00F043E4"/>
    <w:rsid w:val="00F06AFC"/>
    <w:rsid w:val="00F071A9"/>
    <w:rsid w:val="00F07D4A"/>
    <w:rsid w:val="00F102B6"/>
    <w:rsid w:val="00F1084E"/>
    <w:rsid w:val="00F10B00"/>
    <w:rsid w:val="00F10B4D"/>
    <w:rsid w:val="00F10F95"/>
    <w:rsid w:val="00F11173"/>
    <w:rsid w:val="00F11638"/>
    <w:rsid w:val="00F164F0"/>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075C"/>
    <w:rsid w:val="00F53031"/>
    <w:rsid w:val="00F544F3"/>
    <w:rsid w:val="00F54C65"/>
    <w:rsid w:val="00F61312"/>
    <w:rsid w:val="00F62EF4"/>
    <w:rsid w:val="00F63A60"/>
    <w:rsid w:val="00F63C3A"/>
    <w:rsid w:val="00F70050"/>
    <w:rsid w:val="00F711BC"/>
    <w:rsid w:val="00F73852"/>
    <w:rsid w:val="00F752A2"/>
    <w:rsid w:val="00F76339"/>
    <w:rsid w:val="00F80143"/>
    <w:rsid w:val="00F81212"/>
    <w:rsid w:val="00F8249F"/>
    <w:rsid w:val="00F825EA"/>
    <w:rsid w:val="00F82ACE"/>
    <w:rsid w:val="00F82D76"/>
    <w:rsid w:val="00F832EF"/>
    <w:rsid w:val="00F83A5D"/>
    <w:rsid w:val="00F83B6B"/>
    <w:rsid w:val="00F83C73"/>
    <w:rsid w:val="00F83C7E"/>
    <w:rsid w:val="00F854E3"/>
    <w:rsid w:val="00F865CF"/>
    <w:rsid w:val="00F90BEF"/>
    <w:rsid w:val="00F93C9C"/>
    <w:rsid w:val="00F941F7"/>
    <w:rsid w:val="00F95C1F"/>
    <w:rsid w:val="00F97519"/>
    <w:rsid w:val="00F977D4"/>
    <w:rsid w:val="00FA0D8E"/>
    <w:rsid w:val="00FA690F"/>
    <w:rsid w:val="00FA6CE0"/>
    <w:rsid w:val="00FA6EFD"/>
    <w:rsid w:val="00FA72F9"/>
    <w:rsid w:val="00FB080B"/>
    <w:rsid w:val="00FB0A65"/>
    <w:rsid w:val="00FB49C7"/>
    <w:rsid w:val="00FB4BC9"/>
    <w:rsid w:val="00FB518B"/>
    <w:rsid w:val="00FB6A32"/>
    <w:rsid w:val="00FB73E9"/>
    <w:rsid w:val="00FB75B5"/>
    <w:rsid w:val="00FB7796"/>
    <w:rsid w:val="00FB7DD3"/>
    <w:rsid w:val="00FC160B"/>
    <w:rsid w:val="00FC178A"/>
    <w:rsid w:val="00FC54F3"/>
    <w:rsid w:val="00FC5B2B"/>
    <w:rsid w:val="00FC62F2"/>
    <w:rsid w:val="00FC64DF"/>
    <w:rsid w:val="00FC667B"/>
    <w:rsid w:val="00FC777F"/>
    <w:rsid w:val="00FD08DC"/>
    <w:rsid w:val="00FD2190"/>
    <w:rsid w:val="00FD33BF"/>
    <w:rsid w:val="00FD52BE"/>
    <w:rsid w:val="00FE2303"/>
    <w:rsid w:val="00FE30C8"/>
    <w:rsid w:val="00FE30F1"/>
    <w:rsid w:val="00FE4D02"/>
    <w:rsid w:val="00FE4F31"/>
    <w:rsid w:val="00FE5DCD"/>
    <w:rsid w:val="00FE5ECE"/>
    <w:rsid w:val="00FE6C2F"/>
    <w:rsid w:val="00FF000D"/>
    <w:rsid w:val="00FF2D22"/>
    <w:rsid w:val="00FF42DC"/>
    <w:rsid w:val="00FF5B10"/>
    <w:rsid w:val="00FF65CF"/>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D3642"/>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paragraph" w:customStyle="1" w:styleId="TableParagraph">
    <w:name w:val="Table Paragraph"/>
    <w:basedOn w:val="a"/>
    <w:uiPriority w:val="1"/>
    <w:qFormat/>
    <w:rsid w:val="007B053B"/>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7A23-90B8-4625-AFEA-D1388F25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3118</Words>
  <Characters>17777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3</cp:revision>
  <cp:lastPrinted>2020-07-08T09:37:00Z</cp:lastPrinted>
  <dcterms:created xsi:type="dcterms:W3CDTF">2023-04-05T06:31:00Z</dcterms:created>
  <dcterms:modified xsi:type="dcterms:W3CDTF">2023-04-05T06:43:00Z</dcterms:modified>
</cp:coreProperties>
</file>